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FA1F" w14:textId="77777777" w:rsidR="00984631" w:rsidRPr="00961F20" w:rsidRDefault="00961F20" w:rsidP="00984631">
      <w:pPr>
        <w:tabs>
          <w:tab w:val="left" w:pos="2730"/>
        </w:tabs>
      </w:pPr>
      <w:r w:rsidRPr="00961F20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F4E39CE" wp14:editId="07777777">
                <wp:simplePos x="0" y="0"/>
                <wp:positionH relativeFrom="column">
                  <wp:posOffset>838200</wp:posOffset>
                </wp:positionH>
                <wp:positionV relativeFrom="paragraph">
                  <wp:posOffset>581025</wp:posOffset>
                </wp:positionV>
                <wp:extent cx="2085975" cy="3238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B9C69" w14:textId="77777777" w:rsidR="00926797" w:rsidRDefault="00926797">
                            <w:r w:rsidRPr="004041C4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Year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4E3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45.75pt;width:164.25pt;height:2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" stroked="f">
                <v:textbox>
                  <w:txbxContent>
                    <w:p w14:paraId="3E6B9C69" w14:textId="77777777" w:rsidR="00926797" w:rsidRDefault="00926797">
                      <w:r w:rsidRPr="004041C4">
                        <w:rPr>
                          <w:rFonts w:ascii="Tahoma" w:hAnsi="Tahoma" w:cs="Tahoma"/>
                          <w:b/>
                          <w:sz w:val="32"/>
                        </w:rPr>
                        <w:t>Year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E4523B" wp14:editId="07777777">
                <wp:simplePos x="0" y="0"/>
                <wp:positionH relativeFrom="column">
                  <wp:posOffset>3381375</wp:posOffset>
                </wp:positionH>
                <wp:positionV relativeFrom="paragraph">
                  <wp:posOffset>476250</wp:posOffset>
                </wp:positionV>
                <wp:extent cx="6210300" cy="342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D3DDF" w14:textId="4BBD9DDC" w:rsidR="00926797" w:rsidRPr="008B7A55" w:rsidRDefault="00926797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Subject:</w:t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D70EF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English</w:t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452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6.25pt;margin-top:37.5pt;width:489pt;height:2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" stroked="f">
                <v:textbox>
                  <w:txbxContent>
                    <w:p w14:paraId="78BD3DDF" w14:textId="4BBD9DDC" w:rsidR="00926797" w:rsidRPr="008B7A55" w:rsidRDefault="00926797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>Subject:</w:t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D70EFB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English</w:t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BD4A82" wp14:editId="07777777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6629400" cy="419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1087E" w14:textId="5C62EA03" w:rsidR="00926797" w:rsidRPr="00984631" w:rsidRDefault="00926797" w:rsidP="00961F20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</w:rPr>
                            </w:pPr>
                            <w:r w:rsidRPr="00961F20">
                              <w:rPr>
                                <w:rFonts w:ascii="Tahoma" w:hAnsi="Tahoma" w:cs="Tahoma"/>
                                <w:sz w:val="36"/>
                              </w:rPr>
                              <w:t xml:space="preserve">Curriculum and Assessment Progression Map </w:t>
                            </w:r>
                          </w:p>
                          <w:p w14:paraId="672A6659" w14:textId="77777777" w:rsidR="00926797" w:rsidRDefault="009267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BBD4A8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3.25pt;margin-top:.75pt;width:522pt;height:3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" stroked="f">
                <v:textbox>
                  <w:txbxContent>
                    <w:p w14:paraId="1711087E" w14:textId="5C62EA03" w:rsidR="00926797" w:rsidRPr="00984631" w:rsidRDefault="00926797" w:rsidP="00961F20">
                      <w:pPr>
                        <w:tabs>
                          <w:tab w:val="left" w:pos="2730"/>
                        </w:tabs>
                        <w:jc w:val="center"/>
                        <w:rPr>
                          <w:rFonts w:ascii="Tahoma" w:hAnsi="Tahoma" w:cs="Tahoma"/>
                          <w:sz w:val="36"/>
                        </w:rPr>
                      </w:pPr>
                      <w:r w:rsidRPr="00961F20">
                        <w:rPr>
                          <w:rFonts w:ascii="Tahoma" w:hAnsi="Tahoma" w:cs="Tahoma"/>
                          <w:sz w:val="36"/>
                        </w:rPr>
                        <w:t xml:space="preserve">Curriculum and Assessment Progression Map </w:t>
                      </w:r>
                      <w:bookmarkStart w:id="1" w:name="_GoBack"/>
                      <w:bookmarkEnd w:id="1"/>
                    </w:p>
                    <w:p w14:paraId="672A6659" w14:textId="77777777" w:rsidR="00926797" w:rsidRDefault="00926797"/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D89323" wp14:editId="07777777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2085975" cy="628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2AE0" w14:textId="77777777" w:rsidR="00926797" w:rsidRPr="00984631" w:rsidRDefault="00926797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Holy Family</w:t>
                            </w:r>
                          </w:p>
                          <w:p w14:paraId="7656F77C" w14:textId="77777777" w:rsidR="00926797" w:rsidRPr="00984631" w:rsidRDefault="00926797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Catholic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D89323" id="_x0000_s1029" type="#_x0000_t202" style="position:absolute;margin-left:66.75pt;margin-top:.75pt;width:164.25pt;height:4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" stroked="f">
                <v:textbox>
                  <w:txbxContent>
                    <w:p w14:paraId="177A2AE0" w14:textId="77777777" w:rsidR="00926797" w:rsidRPr="00984631" w:rsidRDefault="00926797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Holy Family</w:t>
                      </w:r>
                    </w:p>
                    <w:p w14:paraId="7656F77C" w14:textId="77777777" w:rsidR="00926797" w:rsidRPr="00984631" w:rsidRDefault="00926797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Catholic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w:drawing>
          <wp:inline distT="0" distB="0" distL="0" distR="0" wp14:anchorId="2323581E" wp14:editId="07777777">
            <wp:extent cx="704850" cy="89349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5" cy="98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4136"/>
        <w:gridCol w:w="1923"/>
        <w:gridCol w:w="1924"/>
        <w:gridCol w:w="1940"/>
        <w:gridCol w:w="2410"/>
        <w:gridCol w:w="1420"/>
        <w:gridCol w:w="2266"/>
      </w:tblGrid>
      <w:tr w:rsidR="00984631" w:rsidRPr="004041C4" w14:paraId="1C48B729" w14:textId="77777777" w:rsidTr="008B49EB">
        <w:tc>
          <w:tcPr>
            <w:tcW w:w="4136" w:type="dxa"/>
          </w:tcPr>
          <w:p w14:paraId="29D0766B" w14:textId="77777777" w:rsidR="00984631" w:rsidRPr="004041C4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Key Learning Constructs to be developed over the academic year.</w:t>
            </w:r>
            <w:r w:rsidR="004041C4">
              <w:rPr>
                <w:rFonts w:ascii="Tahoma" w:hAnsi="Tahoma" w:cs="Tahoma"/>
                <w:b/>
                <w:sz w:val="16"/>
                <w:szCs w:val="16"/>
              </w:rPr>
              <w:t xml:space="preserve"> – Core Knowledge</w:t>
            </w:r>
          </w:p>
        </w:tc>
        <w:tc>
          <w:tcPr>
            <w:tcW w:w="3847" w:type="dxa"/>
            <w:gridSpan w:val="2"/>
          </w:tcPr>
          <w:p w14:paraId="10E4A734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11F49C7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Autumn Term</w:t>
            </w:r>
          </w:p>
        </w:tc>
        <w:tc>
          <w:tcPr>
            <w:tcW w:w="4350" w:type="dxa"/>
            <w:gridSpan w:val="2"/>
          </w:tcPr>
          <w:p w14:paraId="3B8B8F31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7F1D1C09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Spring Term</w:t>
            </w:r>
          </w:p>
        </w:tc>
        <w:tc>
          <w:tcPr>
            <w:tcW w:w="3686" w:type="dxa"/>
            <w:gridSpan w:val="2"/>
          </w:tcPr>
          <w:p w14:paraId="6A34DD2A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6B7ABA6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Summer Term</w:t>
            </w:r>
          </w:p>
        </w:tc>
      </w:tr>
      <w:tr w:rsidR="00984631" w:rsidRPr="004041C4" w14:paraId="78EBEFA9" w14:textId="77777777" w:rsidTr="008B49EB">
        <w:trPr>
          <w:trHeight w:val="3115"/>
        </w:trPr>
        <w:tc>
          <w:tcPr>
            <w:tcW w:w="4136" w:type="dxa"/>
          </w:tcPr>
          <w:p w14:paraId="5DAB6C7B" w14:textId="77777777" w:rsidR="00984631" w:rsidRPr="004041C4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  <w:gridSpan w:val="2"/>
          </w:tcPr>
          <w:p w14:paraId="51298645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1</w:t>
            </w:r>
          </w:p>
          <w:p w14:paraId="76FD13E9" w14:textId="3B599627" w:rsidR="00CB212D" w:rsidRPr="00CB212D" w:rsidRDefault="00EF73F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Snake Island</w:t>
            </w:r>
          </w:p>
          <w:p w14:paraId="3FAC58AE" w14:textId="278648F7" w:rsidR="004D2C1D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to persuade</w:t>
            </w:r>
          </w:p>
          <w:p w14:paraId="65AA045E" w14:textId="5885BC9E" w:rsid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to recount</w:t>
            </w:r>
          </w:p>
          <w:p w14:paraId="1DA1E24D" w14:textId="20D39BE5" w:rsidR="00EF73FF" w:rsidRPr="004041C4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Spoken Language</w:t>
            </w:r>
          </w:p>
          <w:p w14:paraId="1EC4B4B0" w14:textId="77777777" w:rsidR="00EF73FF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2</w:t>
            </w:r>
            <w:r w:rsidR="00F13F8A">
              <w:rPr>
                <w:rFonts w:ascii="Tahoma" w:hAnsi="Tahoma" w:cs="Tahoma"/>
                <w:b/>
                <w:sz w:val="16"/>
                <w:szCs w:val="16"/>
              </w:rPr>
              <w:t xml:space="preserve">     </w:t>
            </w:r>
          </w:p>
          <w:p w14:paraId="7A32CDC0" w14:textId="77777777" w:rsidR="00EF73FF" w:rsidRPr="004041C4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Skellig (Contemporary Novel)</w:t>
            </w:r>
          </w:p>
          <w:p w14:paraId="0A0C26FB" w14:textId="77777777" w:rsid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7C3083">
              <w:rPr>
                <w:rFonts w:ascii="Tahoma" w:hAnsi="Tahoma" w:cs="Tahoma"/>
                <w:bCs/>
                <w:sz w:val="16"/>
                <w:szCs w:val="16"/>
              </w:rPr>
              <w:t>Intro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duction to the novel</w:t>
            </w:r>
          </w:p>
          <w:p w14:paraId="0F4011C6" w14:textId="77777777" w:rsid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Character</w:t>
            </w:r>
          </w:p>
          <w:p w14:paraId="27F6A150" w14:textId="77777777" w:rsid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Diversity</w:t>
            </w:r>
          </w:p>
          <w:p w14:paraId="3B973F5F" w14:textId="77777777" w:rsid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Non-fiction writing: newspapers</w:t>
            </w:r>
          </w:p>
          <w:p w14:paraId="5B4311BC" w14:textId="3466FA07" w:rsidR="004041C4" w:rsidRPr="004041C4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Identity</w:t>
            </w:r>
            <w:r w:rsidR="00F13F8A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</w:t>
            </w:r>
          </w:p>
          <w:p w14:paraId="6A05A809" w14:textId="77777777" w:rsidR="004041C4" w:rsidRPr="004041C4" w:rsidRDefault="004041C4" w:rsidP="00EF73FF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50" w:type="dxa"/>
            <w:gridSpan w:val="2"/>
          </w:tcPr>
          <w:p w14:paraId="3608580E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3</w:t>
            </w:r>
          </w:p>
          <w:p w14:paraId="7CCCF3D4" w14:textId="438EDC93" w:rsidR="004041C4" w:rsidRPr="00FE1441" w:rsidRDefault="00EF73F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Dracula the play</w:t>
            </w:r>
          </w:p>
          <w:p w14:paraId="78CA9E46" w14:textId="55F783B4" w:rsidR="004041C4" w:rsidRDefault="00DB1C38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Gothic conventions</w:t>
            </w:r>
          </w:p>
          <w:p w14:paraId="13847A1E" w14:textId="3B38D727" w:rsidR="00DB1C38" w:rsidRDefault="00DB1C38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Horror and Terror</w:t>
            </w:r>
          </w:p>
          <w:p w14:paraId="0EA2B987" w14:textId="3455DCF5" w:rsidR="00DB1C38" w:rsidRDefault="00DB1C38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macabre and morbid</w:t>
            </w:r>
          </w:p>
          <w:p w14:paraId="5D0A75E0" w14:textId="2108B7F3" w:rsidR="00DB1C38" w:rsidRDefault="00DB1C38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Analysing imagery</w:t>
            </w:r>
          </w:p>
          <w:p w14:paraId="6685AE41" w14:textId="1F3F125B" w:rsidR="00DB1C38" w:rsidRDefault="00DB1C38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Writer’s intention</w:t>
            </w:r>
          </w:p>
          <w:p w14:paraId="7279DF66" w14:textId="77777777" w:rsidR="00277B57" w:rsidRDefault="00DB1C38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Symbolism </w:t>
            </w:r>
          </w:p>
          <w:p w14:paraId="1EEE07A5" w14:textId="7CE1835F" w:rsidR="004041C4" w:rsidRPr="00277B57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4</w:t>
            </w:r>
          </w:p>
          <w:p w14:paraId="3C7BF03A" w14:textId="2F1F9E1E" w:rsidR="00EF73FF" w:rsidRP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Poetry from around the world</w:t>
            </w:r>
          </w:p>
          <w:p w14:paraId="79BBA4F4" w14:textId="77777777" w:rsid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Context: What is poetry?</w:t>
            </w:r>
          </w:p>
          <w:p w14:paraId="2EB41436" w14:textId="77777777" w:rsid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Poetic forms</w:t>
            </w:r>
          </w:p>
          <w:p w14:paraId="4D7820ED" w14:textId="77777777" w:rsid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Poetic devices</w:t>
            </w:r>
          </w:p>
          <w:p w14:paraId="1493FE9D" w14:textId="77777777" w:rsid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Language techniques</w:t>
            </w:r>
          </w:p>
          <w:p w14:paraId="0C9B90B3" w14:textId="77777777" w:rsid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Essay structure</w:t>
            </w:r>
          </w:p>
          <w:p w14:paraId="470AD754" w14:textId="77777777" w:rsidR="00EF73FF" w:rsidRDefault="00EF73FF" w:rsidP="00EF73F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Essay style</w:t>
            </w:r>
          </w:p>
          <w:p w14:paraId="72A3D3EC" w14:textId="28168D33" w:rsidR="007C3083" w:rsidRPr="007C3083" w:rsidRDefault="00EF73FF" w:rsidP="008B49EB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Personal voice</w:t>
            </w:r>
          </w:p>
        </w:tc>
        <w:tc>
          <w:tcPr>
            <w:tcW w:w="3686" w:type="dxa"/>
            <w:gridSpan w:val="2"/>
          </w:tcPr>
          <w:p w14:paraId="5A7FC7DD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5</w:t>
            </w:r>
          </w:p>
          <w:p w14:paraId="09EED110" w14:textId="7BCCAA9F" w:rsidR="004041C4" w:rsidRPr="00003161" w:rsidRDefault="008B7A55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Shakespeare: </w:t>
            </w:r>
            <w:r w:rsidR="00EF73FF">
              <w:rPr>
                <w:rFonts w:ascii="Tahoma" w:hAnsi="Tahoma" w:cs="Tahoma"/>
                <w:b/>
                <w:sz w:val="16"/>
                <w:szCs w:val="16"/>
              </w:rPr>
              <w:t>Much Ado About Nothing</w:t>
            </w:r>
          </w:p>
          <w:p w14:paraId="0D0B940D" w14:textId="6899B49A" w:rsidR="00F13F8A" w:rsidRDefault="007C3083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Context: Shakespearean era</w:t>
            </w:r>
          </w:p>
          <w:p w14:paraId="6BB27632" w14:textId="3B0F6719" w:rsidR="007C3083" w:rsidRDefault="007C3083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Italian City States</w:t>
            </w:r>
          </w:p>
          <w:p w14:paraId="6109EA40" w14:textId="7860D2CE" w:rsidR="007C3083" w:rsidRDefault="00EF73F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Don Pedro</w:t>
            </w:r>
          </w:p>
          <w:p w14:paraId="358432A1" w14:textId="74DAE007" w:rsidR="00EF73FF" w:rsidRDefault="00EF73F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Don John</w:t>
            </w:r>
          </w:p>
          <w:p w14:paraId="7FABE7C4" w14:textId="4FA93EC0" w:rsidR="007C3083" w:rsidRDefault="00EF73F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Betrayal</w:t>
            </w:r>
          </w:p>
          <w:p w14:paraId="0E27B00A" w14:textId="28DA56CB" w:rsidR="00003161" w:rsidRDefault="00EF73F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Beatrice</w:t>
            </w:r>
          </w:p>
          <w:p w14:paraId="3C0A4E02" w14:textId="4FC5323B" w:rsidR="00EF73FF" w:rsidRDefault="00EF73F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Benedick</w:t>
            </w:r>
          </w:p>
          <w:p w14:paraId="3F405AF1" w14:textId="58E08FD8" w:rsidR="00EF73FF" w:rsidRDefault="00EF73F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Hero</w:t>
            </w:r>
          </w:p>
          <w:p w14:paraId="60061E4C" w14:textId="313E1BD9" w:rsidR="004432F5" w:rsidRPr="004432F5" w:rsidRDefault="004432F5" w:rsidP="00EF73FF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4041C4" w:rsidRPr="004041C4" w14:paraId="5280574F" w14:textId="77777777" w:rsidTr="008B49EB">
        <w:trPr>
          <w:trHeight w:val="1093"/>
        </w:trPr>
        <w:tc>
          <w:tcPr>
            <w:tcW w:w="4136" w:type="dxa"/>
          </w:tcPr>
          <w:p w14:paraId="26B64B78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Hinterland Knowledge</w:t>
            </w:r>
          </w:p>
          <w:p w14:paraId="44EAFD9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B94D5A5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  <w:gridSpan w:val="2"/>
          </w:tcPr>
          <w:p w14:paraId="020B78F2" w14:textId="07CF5DF8" w:rsidR="00147A3C" w:rsidRDefault="004D2C1D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147A3C">
              <w:rPr>
                <w:rFonts w:ascii="Tahoma" w:hAnsi="Tahoma" w:cs="Tahoma"/>
                <w:b/>
                <w:bCs/>
                <w:sz w:val="16"/>
                <w:szCs w:val="16"/>
              </w:rPr>
              <w:t>Part 1</w:t>
            </w:r>
            <w:r w:rsidR="004432F5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AC5FBE">
              <w:rPr>
                <w:rFonts w:ascii="Tahoma" w:hAnsi="Tahoma" w:cs="Tahoma"/>
                <w:sz w:val="16"/>
                <w:szCs w:val="16"/>
              </w:rPr>
              <w:t xml:space="preserve"> W</w:t>
            </w:r>
            <w:r>
              <w:rPr>
                <w:rFonts w:ascii="Tahoma" w:hAnsi="Tahoma" w:cs="Tahoma"/>
                <w:sz w:val="16"/>
                <w:szCs w:val="16"/>
              </w:rPr>
              <w:t xml:space="preserve">ill have an extensive range of </w:t>
            </w:r>
            <w:r w:rsidR="00147A3C">
              <w:rPr>
                <w:rFonts w:ascii="Tahoma" w:hAnsi="Tahoma" w:cs="Tahoma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interland knowledge embedded into the scheme. Exampl</w:t>
            </w:r>
            <w:r w:rsidR="005D1337">
              <w:rPr>
                <w:rFonts w:ascii="Tahoma" w:hAnsi="Tahoma" w:cs="Tahoma"/>
                <w:sz w:val="16"/>
                <w:szCs w:val="16"/>
              </w:rPr>
              <w:t xml:space="preserve">es include: </w:t>
            </w:r>
            <w:r w:rsidR="00EF73FF">
              <w:rPr>
                <w:rFonts w:ascii="Tahoma" w:hAnsi="Tahoma" w:cs="Tahoma"/>
                <w:sz w:val="16"/>
                <w:szCs w:val="16"/>
              </w:rPr>
              <w:t>Applications, CVs, reality TV</w:t>
            </w:r>
          </w:p>
          <w:p w14:paraId="3DEEC669" w14:textId="47818DFA" w:rsidR="00961F20" w:rsidRPr="004041C4" w:rsidRDefault="00147A3C" w:rsidP="008B49E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47A3C">
              <w:rPr>
                <w:rFonts w:ascii="Tahoma" w:hAnsi="Tahoma" w:cs="Tahoma"/>
                <w:b/>
                <w:bCs/>
                <w:sz w:val="16"/>
                <w:szCs w:val="16"/>
              </w:rPr>
              <w:t>Part 2: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EF73FF">
              <w:rPr>
                <w:rFonts w:ascii="Tahoma" w:hAnsi="Tahoma" w:cs="Tahoma"/>
                <w:sz w:val="16"/>
                <w:szCs w:val="16"/>
              </w:rPr>
              <w:t>Explorations of feeling lost in society/looking for answers. Links to religion/angels.</w:t>
            </w:r>
          </w:p>
        </w:tc>
        <w:tc>
          <w:tcPr>
            <w:tcW w:w="4350" w:type="dxa"/>
            <w:gridSpan w:val="2"/>
          </w:tcPr>
          <w:p w14:paraId="4FD40272" w14:textId="26392251" w:rsidR="004041C4" w:rsidRDefault="004432F5" w:rsidP="00F13F8A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432F5">
              <w:rPr>
                <w:rFonts w:ascii="Tahoma" w:hAnsi="Tahoma" w:cs="Tahoma"/>
                <w:b/>
                <w:bCs/>
                <w:sz w:val="16"/>
                <w:szCs w:val="16"/>
              </w:rPr>
              <w:t>Part 3: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Extended links into Romanticism and other texts such as The Woman in Black. There will also be links back to Part 1</w:t>
            </w:r>
            <w:r w:rsidR="00EF73F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There can also be links to contemporary examples of the genre conventions.</w:t>
            </w:r>
          </w:p>
          <w:p w14:paraId="2809B79F" w14:textId="231D9A26" w:rsidR="004432F5" w:rsidRDefault="004432F5" w:rsidP="00F13F8A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4: </w:t>
            </w:r>
          </w:p>
          <w:p w14:paraId="0DFAE634" w14:textId="702F54CC" w:rsidR="002C2252" w:rsidRPr="004432F5" w:rsidRDefault="00EF73FF" w:rsidP="00F13F8A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Race relations and culture from various parts of the world.</w:t>
            </w:r>
          </w:p>
        </w:tc>
        <w:tc>
          <w:tcPr>
            <w:tcW w:w="3686" w:type="dxa"/>
            <w:gridSpan w:val="2"/>
          </w:tcPr>
          <w:p w14:paraId="583FBD49" w14:textId="32B2D99B" w:rsidR="004432F5" w:rsidRDefault="004432F5" w:rsidP="004432F5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432F5">
              <w:rPr>
                <w:rFonts w:ascii="Tahoma" w:hAnsi="Tahoma" w:cs="Tahoma"/>
                <w:b/>
                <w:bCs/>
                <w:sz w:val="16"/>
                <w:szCs w:val="16"/>
              </w:rPr>
              <w:t>Part 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and 6</w:t>
            </w:r>
            <w:r w:rsidRPr="004432F5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</w:rPr>
              <w:t xml:space="preserve"> This is tied into the curriculum - Italian City States</w:t>
            </w:r>
            <w:r w:rsidR="00EF73F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There will also be natural call-backs to many of the hinterland elements explored in parts 1-4.</w:t>
            </w:r>
            <w:r w:rsidR="001A672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0AACF89" w14:textId="204D7083" w:rsidR="001B0B74" w:rsidRPr="001B0B74" w:rsidRDefault="001B0B7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1B77" w:rsidRPr="004041C4" w14:paraId="49F3FC24" w14:textId="77777777" w:rsidTr="008B49EB">
        <w:tc>
          <w:tcPr>
            <w:tcW w:w="4136" w:type="dxa"/>
            <w:vMerge w:val="restart"/>
          </w:tcPr>
          <w:p w14:paraId="45FB0818" w14:textId="30A41D38" w:rsidR="00811B77" w:rsidRPr="004041C4" w:rsidRDefault="00AC5FBE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Assessment:  </w:t>
            </w:r>
            <w:r w:rsidR="00811B77" w:rsidRPr="004041C4">
              <w:rPr>
                <w:rFonts w:ascii="Tahoma" w:hAnsi="Tahoma" w:cs="Tahoma"/>
                <w:b/>
                <w:sz w:val="16"/>
                <w:szCs w:val="16"/>
              </w:rPr>
              <w:t>Formative Techniques</w:t>
            </w:r>
          </w:p>
          <w:p w14:paraId="30663724" w14:textId="0E72A3B0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Summative Pieces</w:t>
            </w:r>
          </w:p>
        </w:tc>
        <w:tc>
          <w:tcPr>
            <w:tcW w:w="11883" w:type="dxa"/>
            <w:gridSpan w:val="6"/>
          </w:tcPr>
          <w:p w14:paraId="53128261" w14:textId="6454821E" w:rsidR="00811B77" w:rsidRPr="004041C4" w:rsidRDefault="00A219DC" w:rsidP="008B49E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“Do Now” quizzes.     Fix the error.       Cold calling.            Interleaved retrieval quizzing</w:t>
            </w:r>
            <w:r w:rsidR="004432F5">
              <w:rPr>
                <w:rFonts w:ascii="Tahoma" w:hAnsi="Tahoma" w:cs="Tahoma"/>
                <w:sz w:val="16"/>
                <w:szCs w:val="16"/>
              </w:rPr>
              <w:t xml:space="preserve"> Live marking</w:t>
            </w:r>
          </w:p>
        </w:tc>
      </w:tr>
      <w:tr w:rsidR="004041C4" w:rsidRPr="004041C4" w14:paraId="275BC254" w14:textId="77777777" w:rsidTr="008B49EB">
        <w:tc>
          <w:tcPr>
            <w:tcW w:w="4136" w:type="dxa"/>
            <w:vMerge/>
          </w:tcPr>
          <w:p w14:paraId="62486C05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  <w:gridSpan w:val="2"/>
          </w:tcPr>
          <w:p w14:paraId="4B99056E" w14:textId="2338F339" w:rsidR="00961F20" w:rsidRPr="008B49EB" w:rsidRDefault="00FE1441" w:rsidP="008B49E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8B49EB">
              <w:rPr>
                <w:rFonts w:ascii="Tahoma" w:hAnsi="Tahoma" w:cs="Tahoma"/>
                <w:sz w:val="16"/>
                <w:szCs w:val="16"/>
              </w:rPr>
              <w:t xml:space="preserve">End of unit assessments.   </w:t>
            </w:r>
          </w:p>
        </w:tc>
        <w:tc>
          <w:tcPr>
            <w:tcW w:w="4350" w:type="dxa"/>
            <w:gridSpan w:val="2"/>
          </w:tcPr>
          <w:p w14:paraId="4DDBEF00" w14:textId="5AD79CC9" w:rsidR="004041C4" w:rsidRPr="008B49EB" w:rsidRDefault="00FE1441" w:rsidP="008B49EB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8B49EB">
              <w:rPr>
                <w:rFonts w:ascii="Tahoma" w:hAnsi="Tahoma" w:cs="Tahoma"/>
                <w:sz w:val="16"/>
                <w:szCs w:val="16"/>
              </w:rPr>
              <w:t xml:space="preserve">End of unit assessments.    </w:t>
            </w:r>
          </w:p>
        </w:tc>
        <w:tc>
          <w:tcPr>
            <w:tcW w:w="3686" w:type="dxa"/>
            <w:gridSpan w:val="2"/>
          </w:tcPr>
          <w:p w14:paraId="3CF2D8B6" w14:textId="1CA6A503" w:rsidR="004041C4" w:rsidRPr="008B49EB" w:rsidRDefault="00FE1441" w:rsidP="008B49E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8B49EB">
              <w:rPr>
                <w:rFonts w:ascii="Tahoma" w:hAnsi="Tahoma" w:cs="Tahoma"/>
                <w:sz w:val="16"/>
                <w:szCs w:val="16"/>
              </w:rPr>
              <w:t xml:space="preserve">End of unit assessments.    </w:t>
            </w:r>
          </w:p>
        </w:tc>
      </w:tr>
      <w:tr w:rsidR="00DF49FB" w:rsidRPr="004041C4" w14:paraId="4A746C07" w14:textId="77777777" w:rsidTr="0070210B">
        <w:tc>
          <w:tcPr>
            <w:tcW w:w="4136" w:type="dxa"/>
          </w:tcPr>
          <w:p w14:paraId="0347E455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Key Vocabulary</w:t>
            </w:r>
          </w:p>
          <w:p w14:paraId="0FB78278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FC39945" w14:textId="77777777" w:rsidR="00DF49FB" w:rsidRPr="004041C4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23" w:type="dxa"/>
          </w:tcPr>
          <w:p w14:paraId="68D8741E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5DD0B7CA" w14:textId="337AD88C" w:rsidR="00E46CDD" w:rsidRPr="00E46CDD" w:rsidRDefault="00E46CDD" w:rsidP="00E46CD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Virtue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Covenant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Allusion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Genesis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Idiom</w:t>
            </w:r>
          </w:p>
          <w:p w14:paraId="4C5AA91C" w14:textId="6948B74C" w:rsidR="00E46CDD" w:rsidRDefault="00E46CDD" w:rsidP="00E46CD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E46CDD">
              <w:rPr>
                <w:rFonts w:ascii="Tahoma" w:hAnsi="Tahoma" w:cs="Tahoma"/>
                <w:sz w:val="16"/>
                <w:szCs w:val="16"/>
              </w:rPr>
              <w:t>Allusion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Mood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Atmosphere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Tone</w:t>
            </w:r>
          </w:p>
          <w:p w14:paraId="7621FA1F" w14:textId="51999A76" w:rsidR="00E46CDD" w:rsidRPr="00E46CDD" w:rsidRDefault="00E46CDD" w:rsidP="008B49E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E46CDD">
              <w:rPr>
                <w:rFonts w:ascii="Tahoma" w:hAnsi="Tahoma" w:cs="Tahoma"/>
                <w:sz w:val="16"/>
                <w:szCs w:val="16"/>
              </w:rPr>
              <w:t>Sacrifice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46CDD">
              <w:rPr>
                <w:rFonts w:ascii="Tahoma" w:hAnsi="Tahoma" w:cs="Tahoma"/>
                <w:sz w:val="16"/>
                <w:szCs w:val="16"/>
              </w:rPr>
              <w:t>cide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suffixes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Deity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Halo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Radiant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Iridescent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Androgynous</w:t>
            </w:r>
          </w:p>
        </w:tc>
        <w:tc>
          <w:tcPr>
            <w:tcW w:w="1924" w:type="dxa"/>
          </w:tcPr>
          <w:p w14:paraId="4452486E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665C00C1" w14:textId="6C22211F" w:rsidR="00E46CDD" w:rsidRPr="00E46CDD" w:rsidRDefault="00E46CDD" w:rsidP="00E46CD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E46CDD">
              <w:rPr>
                <w:rFonts w:ascii="Tahoma" w:hAnsi="Tahoma" w:cs="Tahoma"/>
                <w:sz w:val="16"/>
                <w:szCs w:val="16"/>
              </w:rPr>
              <w:t>Sonnet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Rhyme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Rhythm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Metre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End Stopping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Caesura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Couplets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Sibilance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Alliteration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Blank Verse</w:t>
            </w:r>
          </w:p>
          <w:p w14:paraId="1D95D26C" w14:textId="43388CA9" w:rsidR="00E46CDD" w:rsidRDefault="00E46CDD" w:rsidP="00E46CD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E46CDD">
              <w:rPr>
                <w:rFonts w:ascii="Tahoma" w:hAnsi="Tahoma" w:cs="Tahoma"/>
                <w:sz w:val="16"/>
                <w:szCs w:val="16"/>
              </w:rPr>
              <w:t>Assonance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Volta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Enjambment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Stanza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61F0387D" w14:textId="3D7CDF7C" w:rsidR="00E46CDD" w:rsidRPr="00E46CDD" w:rsidRDefault="00E46CDD" w:rsidP="00E46CD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E46CDD">
              <w:rPr>
                <w:rFonts w:ascii="Tahoma" w:hAnsi="Tahoma" w:cs="Tahoma"/>
                <w:sz w:val="16"/>
                <w:szCs w:val="16"/>
              </w:rPr>
              <w:t>Couplet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Tercet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 xml:space="preserve">Quatrain 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>Quintet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46CD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1825EB3" w14:textId="1CDB572C" w:rsidR="00E46CDD" w:rsidRPr="004041C4" w:rsidRDefault="008B49EB" w:rsidP="008B49E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Sestet, </w:t>
            </w:r>
            <w:r w:rsidR="00E46CDD" w:rsidRPr="00E46CDD">
              <w:rPr>
                <w:rFonts w:ascii="Tahoma" w:hAnsi="Tahoma" w:cs="Tahoma"/>
                <w:sz w:val="16"/>
                <w:szCs w:val="16"/>
              </w:rPr>
              <w:t>Septet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E46CDD" w:rsidRPr="00E46CDD">
              <w:rPr>
                <w:rFonts w:ascii="Tahoma" w:hAnsi="Tahoma" w:cs="Tahoma"/>
                <w:sz w:val="16"/>
                <w:szCs w:val="16"/>
              </w:rPr>
              <w:t>Octave</w:t>
            </w:r>
          </w:p>
        </w:tc>
        <w:tc>
          <w:tcPr>
            <w:tcW w:w="1940" w:type="dxa"/>
          </w:tcPr>
          <w:p w14:paraId="601017CA" w14:textId="50FA2BF9" w:rsidR="00DF49FB" w:rsidRPr="001A6722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672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1A6722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7EFF83CE" w14:textId="68C5EEC2" w:rsidR="00DF49FB" w:rsidRPr="001A6722" w:rsidRDefault="00A15004" w:rsidP="008B49E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Despair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Despondent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Disregard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Foreboding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Horror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Isolation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Macabre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Medieval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Melancholy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Morbid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Mysterious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Occult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Ominous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Oppressive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Pessimistic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Phantasm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Supernatural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Psychological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Sceptical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Terror</w:t>
            </w:r>
          </w:p>
        </w:tc>
        <w:tc>
          <w:tcPr>
            <w:tcW w:w="2410" w:type="dxa"/>
          </w:tcPr>
          <w:p w14:paraId="14EF794F" w14:textId="77777777" w:rsidR="00DF49FB" w:rsidRPr="001A6722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6722">
              <w:rPr>
                <w:rFonts w:ascii="Tahoma" w:hAnsi="Tahoma" w:cs="Tahoma"/>
                <w:b/>
                <w:bCs/>
                <w:sz w:val="16"/>
                <w:szCs w:val="16"/>
              </w:rPr>
              <w:t>Part 4:</w:t>
            </w:r>
          </w:p>
          <w:p w14:paraId="6710D6E8" w14:textId="3F25FCFA" w:rsidR="00DF49FB" w:rsidRPr="001A6722" w:rsidRDefault="008B49EB" w:rsidP="00DF49F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Imperatives, Direct Address, </w:t>
            </w:r>
            <w:r w:rsidR="00DF49FB" w:rsidRPr="001A6722">
              <w:rPr>
                <w:rFonts w:ascii="Tahoma" w:hAnsi="Tahoma" w:cs="Tahoma"/>
                <w:sz w:val="16"/>
                <w:szCs w:val="16"/>
              </w:rPr>
              <w:t>Anecdotes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3196AA8F" w14:textId="29D3DE16" w:rsidR="00DF49FB" w:rsidRPr="001A6722" w:rsidRDefault="008B49EB" w:rsidP="00DF49F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Facts, </w:t>
            </w:r>
            <w:r w:rsidR="00DF49FB" w:rsidRPr="001A6722">
              <w:rPr>
                <w:rFonts w:ascii="Tahoma" w:hAnsi="Tahoma" w:cs="Tahoma"/>
                <w:sz w:val="16"/>
                <w:szCs w:val="16"/>
              </w:rPr>
              <w:t>Opinions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DF49FB" w:rsidRPr="001A6722">
              <w:rPr>
                <w:rFonts w:ascii="Tahoma" w:hAnsi="Tahoma" w:cs="Tahoma"/>
                <w:sz w:val="16"/>
                <w:szCs w:val="16"/>
              </w:rPr>
              <w:t>Rhetorical Question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6538667F" w14:textId="5BE49B30" w:rsidR="00DF49FB" w:rsidRDefault="008B49EB" w:rsidP="00DF49F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Repetition, Emotive Language, Simile, Triples, Culture, </w:t>
            </w:r>
            <w:r w:rsidR="00DF49FB">
              <w:rPr>
                <w:rFonts w:ascii="Tahoma" w:hAnsi="Tahoma" w:cs="Tahoma"/>
                <w:sz w:val="16"/>
                <w:szCs w:val="16"/>
              </w:rPr>
              <w:t>Diversity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DF49FB">
              <w:rPr>
                <w:rFonts w:ascii="Tahoma" w:hAnsi="Tahoma" w:cs="Tahoma"/>
                <w:sz w:val="16"/>
                <w:szCs w:val="16"/>
              </w:rPr>
              <w:t>Equality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DF49FB">
              <w:rPr>
                <w:rFonts w:ascii="Tahoma" w:hAnsi="Tahoma" w:cs="Tahoma"/>
                <w:sz w:val="16"/>
                <w:szCs w:val="16"/>
              </w:rPr>
              <w:t>Prejudice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DF49FB">
              <w:rPr>
                <w:rFonts w:ascii="Tahoma" w:hAnsi="Tahoma" w:cs="Tahoma"/>
                <w:sz w:val="16"/>
                <w:szCs w:val="16"/>
              </w:rPr>
              <w:t>Identity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0B5507FB" w14:textId="5D3FD79D" w:rsidR="00DF49FB" w:rsidRPr="004041C4" w:rsidRDefault="00DF49FB" w:rsidP="008B49E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Colloquial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Connotations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Genre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Register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Skin-graft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Psychologist</w:t>
            </w:r>
          </w:p>
        </w:tc>
        <w:tc>
          <w:tcPr>
            <w:tcW w:w="1420" w:type="dxa"/>
          </w:tcPr>
          <w:p w14:paraId="771A532B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B08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7B088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418B0E1E" w14:textId="1BF07025" w:rsidR="00A15004" w:rsidRPr="00A15004" w:rsidRDefault="008B49EB" w:rsidP="00A15004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Usurp, Callous, </w:t>
            </w:r>
            <w:r w:rsidR="00A15004" w:rsidRPr="00A15004">
              <w:rPr>
                <w:rFonts w:ascii="Tahoma" w:hAnsi="Tahoma" w:cs="Tahoma"/>
                <w:sz w:val="16"/>
                <w:szCs w:val="16"/>
              </w:rPr>
              <w:t>Pathos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5004" w:rsidRPr="00A15004">
              <w:rPr>
                <w:rFonts w:ascii="Tahoma" w:hAnsi="Tahoma" w:cs="Tahoma"/>
                <w:sz w:val="16"/>
                <w:szCs w:val="16"/>
              </w:rPr>
              <w:t xml:space="preserve">Dual </w:t>
            </w:r>
            <w:r w:rsidR="00A15004"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 xml:space="preserve">ature, </w:t>
            </w:r>
            <w:r w:rsidR="00A15004" w:rsidRPr="00A15004">
              <w:rPr>
                <w:rFonts w:ascii="Tahoma" w:hAnsi="Tahoma" w:cs="Tahoma"/>
                <w:sz w:val="16"/>
                <w:szCs w:val="16"/>
              </w:rPr>
              <w:t>Nurture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6CE8FA87" w14:textId="6850A046" w:rsidR="00A15004" w:rsidRDefault="00EF73FF" w:rsidP="00DF49F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omedy, </w:t>
            </w:r>
            <w:r w:rsidR="00A15004">
              <w:rPr>
                <w:rFonts w:ascii="Tahoma" w:hAnsi="Tahoma" w:cs="Tahoma"/>
                <w:sz w:val="16"/>
                <w:szCs w:val="16"/>
              </w:rPr>
              <w:t>Prologue</w:t>
            </w:r>
            <w:r w:rsidR="008B49E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15004">
              <w:rPr>
                <w:rFonts w:ascii="Tahoma" w:hAnsi="Tahoma" w:cs="Tahoma"/>
                <w:sz w:val="16"/>
                <w:szCs w:val="16"/>
              </w:rPr>
              <w:t>Epilogue</w:t>
            </w:r>
          </w:p>
          <w:p w14:paraId="56953815" w14:textId="08E7FE45" w:rsidR="00A15004" w:rsidRPr="004041C4" w:rsidRDefault="00A15004" w:rsidP="00EF73F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6" w:type="dxa"/>
          </w:tcPr>
          <w:p w14:paraId="59120DB6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B08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6:</w:t>
            </w:r>
          </w:p>
          <w:p w14:paraId="0562CB0E" w14:textId="68BC23C6" w:rsidR="00A15004" w:rsidRPr="00A15004" w:rsidRDefault="00A15004" w:rsidP="00DF49F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A15004">
              <w:rPr>
                <w:rFonts w:ascii="Tahoma" w:hAnsi="Tahoma" w:cs="Tahoma"/>
                <w:sz w:val="16"/>
                <w:szCs w:val="16"/>
              </w:rPr>
              <w:t>As part 5</w:t>
            </w:r>
          </w:p>
        </w:tc>
      </w:tr>
      <w:tr w:rsidR="00984631" w:rsidRPr="004041C4" w14:paraId="74EF1BC7" w14:textId="77777777" w:rsidTr="008B49EB">
        <w:tc>
          <w:tcPr>
            <w:tcW w:w="4136" w:type="dxa"/>
          </w:tcPr>
          <w:p w14:paraId="262E084E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Key Skills</w:t>
            </w:r>
          </w:p>
        </w:tc>
        <w:tc>
          <w:tcPr>
            <w:tcW w:w="3847" w:type="dxa"/>
            <w:gridSpan w:val="2"/>
          </w:tcPr>
          <w:p w14:paraId="74351AE7" w14:textId="77777777" w:rsidR="001A6722" w:rsidRDefault="001A6722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in Standard English</w:t>
            </w:r>
          </w:p>
          <w:p w14:paraId="48CF6913" w14:textId="0B9BD488" w:rsidR="004041C4" w:rsidRDefault="001A6722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Employing language devices effectively</w:t>
            </w:r>
          </w:p>
          <w:p w14:paraId="0D6DC6E3" w14:textId="77777777" w:rsidR="001A6722" w:rsidRDefault="001A6722" w:rsidP="001A6722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Identifying language devices</w:t>
            </w:r>
          </w:p>
          <w:p w14:paraId="1CAEB8CA" w14:textId="77777777" w:rsidR="001A6722" w:rsidRDefault="001A6722" w:rsidP="001A6722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Identifying genre conventions</w:t>
            </w:r>
          </w:p>
          <w:p w14:paraId="75F3E204" w14:textId="77777777" w:rsidR="001A6722" w:rsidRDefault="001A6722" w:rsidP="001A6722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Analysing language techniques</w:t>
            </w:r>
          </w:p>
          <w:p w14:paraId="439D719A" w14:textId="77777777" w:rsidR="001A6722" w:rsidRDefault="001A6722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Using subject terminology accurately</w:t>
            </w:r>
          </w:p>
          <w:p w14:paraId="3E5892C7" w14:textId="77777777" w:rsidR="001A6722" w:rsidRDefault="001A6722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for an audience</w:t>
            </w:r>
          </w:p>
          <w:p w14:paraId="16D9E787" w14:textId="7CB81DB5" w:rsidR="001A6722" w:rsidRPr="004041C4" w:rsidRDefault="001A6722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50" w:type="dxa"/>
            <w:gridSpan w:val="2"/>
          </w:tcPr>
          <w:p w14:paraId="09FC9D5D" w14:textId="627B54E8" w:rsidR="001A6722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in Standard English</w:t>
            </w:r>
          </w:p>
          <w:p w14:paraId="465CBBA6" w14:textId="62EF1B71" w:rsidR="001A6722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Identifying language devices</w:t>
            </w:r>
          </w:p>
          <w:p w14:paraId="2D21CAE3" w14:textId="55F320CF" w:rsidR="001A6722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Identifying genre conventions</w:t>
            </w:r>
          </w:p>
          <w:p w14:paraId="6B3E78F7" w14:textId="69486168" w:rsidR="001A6722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Analysing language techniques</w:t>
            </w:r>
          </w:p>
          <w:p w14:paraId="18CDCFB0" w14:textId="2AA564E9" w:rsidR="001A6722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Using subject terminology accurately</w:t>
            </w:r>
          </w:p>
          <w:p w14:paraId="3D89708A" w14:textId="0B5AD0B2" w:rsidR="00984631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Using rhetorical devices</w:t>
            </w:r>
          </w:p>
          <w:p w14:paraId="3604F1B7" w14:textId="57FEE321" w:rsidR="001A6722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for an audience</w:t>
            </w:r>
          </w:p>
          <w:p w14:paraId="19EBF6E4" w14:textId="5F2624DA" w:rsidR="001A6722" w:rsidRPr="004041C4" w:rsidRDefault="001A6722" w:rsidP="008B49E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Evaluating a statement</w:t>
            </w:r>
          </w:p>
        </w:tc>
        <w:tc>
          <w:tcPr>
            <w:tcW w:w="3686" w:type="dxa"/>
            <w:gridSpan w:val="2"/>
          </w:tcPr>
          <w:p w14:paraId="742992DD" w14:textId="77777777" w:rsidR="00984631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Descriptive writing</w:t>
            </w:r>
          </w:p>
          <w:p w14:paraId="5B24A825" w14:textId="77777777" w:rsidR="001A6722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Speaking in Standard English</w:t>
            </w:r>
          </w:p>
          <w:p w14:paraId="54FA1A1E" w14:textId="77777777" w:rsidR="001A6722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Presentation Skills</w:t>
            </w:r>
          </w:p>
          <w:p w14:paraId="0811725B" w14:textId="77777777" w:rsidR="001A6722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Employing subject specific terminology</w:t>
            </w:r>
          </w:p>
          <w:p w14:paraId="542B7F98" w14:textId="77777777" w:rsidR="001A6722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Employing varied vocabulary</w:t>
            </w:r>
          </w:p>
          <w:p w14:paraId="6AFA331F" w14:textId="14832E54" w:rsidR="001A6722" w:rsidRPr="004041C4" w:rsidRDefault="001A6722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Accurate SPaG</w:t>
            </w:r>
          </w:p>
        </w:tc>
      </w:tr>
      <w:tr w:rsidR="00984631" w:rsidRPr="004041C4" w14:paraId="2758E7EC" w14:textId="77777777" w:rsidTr="008B49EB">
        <w:tc>
          <w:tcPr>
            <w:tcW w:w="4136" w:type="dxa"/>
          </w:tcPr>
          <w:p w14:paraId="5903A663" w14:textId="1A1D8F55" w:rsidR="004041C4" w:rsidRPr="004041C4" w:rsidRDefault="008B49EB" w:rsidP="008B49E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Opportunities o</w:t>
            </w:r>
            <w:r w:rsidR="004041C4">
              <w:rPr>
                <w:rFonts w:ascii="Tahoma" w:hAnsi="Tahoma" w:cs="Tahoma"/>
                <w:b/>
                <w:sz w:val="16"/>
                <w:szCs w:val="16"/>
              </w:rPr>
              <w:t>utside the taught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curriculum</w:t>
            </w:r>
          </w:p>
        </w:tc>
        <w:tc>
          <w:tcPr>
            <w:tcW w:w="3847" w:type="dxa"/>
            <w:gridSpan w:val="2"/>
          </w:tcPr>
          <w:p w14:paraId="50BF30E9" w14:textId="3977452C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50" w:type="dxa"/>
            <w:gridSpan w:val="2"/>
          </w:tcPr>
          <w:p w14:paraId="650A3BE6" w14:textId="054C0BCE" w:rsidR="00984631" w:rsidRPr="004041C4" w:rsidRDefault="00984631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14:paraId="0B5526DE" w14:textId="6E13404B" w:rsidR="00984631" w:rsidRPr="004041C4" w:rsidRDefault="00F45C44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Shakespeare Live Broadcasts</w:t>
            </w:r>
          </w:p>
        </w:tc>
      </w:tr>
    </w:tbl>
    <w:p w14:paraId="34CE0A41" w14:textId="6A5533DE" w:rsidR="00984631" w:rsidRPr="004041C4" w:rsidRDefault="00984631" w:rsidP="008B49EB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sectPr w:rsidR="00984631" w:rsidRPr="004041C4" w:rsidSect="008B49EB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31"/>
    <w:rsid w:val="00003161"/>
    <w:rsid w:val="000717EA"/>
    <w:rsid w:val="00112B79"/>
    <w:rsid w:val="00147A3C"/>
    <w:rsid w:val="00151D89"/>
    <w:rsid w:val="00171238"/>
    <w:rsid w:val="00183FA6"/>
    <w:rsid w:val="001A6722"/>
    <w:rsid w:val="001B0B74"/>
    <w:rsid w:val="00277B57"/>
    <w:rsid w:val="002C2252"/>
    <w:rsid w:val="002D31F7"/>
    <w:rsid w:val="00311917"/>
    <w:rsid w:val="00381A18"/>
    <w:rsid w:val="004041C4"/>
    <w:rsid w:val="004432F5"/>
    <w:rsid w:val="00496D63"/>
    <w:rsid w:val="004D2C1D"/>
    <w:rsid w:val="00596100"/>
    <w:rsid w:val="005D1337"/>
    <w:rsid w:val="0070210B"/>
    <w:rsid w:val="00772DD6"/>
    <w:rsid w:val="007C3083"/>
    <w:rsid w:val="00811B77"/>
    <w:rsid w:val="00857944"/>
    <w:rsid w:val="008B49EB"/>
    <w:rsid w:val="008B7A55"/>
    <w:rsid w:val="009237E4"/>
    <w:rsid w:val="00926797"/>
    <w:rsid w:val="00961F20"/>
    <w:rsid w:val="00984631"/>
    <w:rsid w:val="009B43A1"/>
    <w:rsid w:val="009C0795"/>
    <w:rsid w:val="00A15004"/>
    <w:rsid w:val="00A219DC"/>
    <w:rsid w:val="00A447C6"/>
    <w:rsid w:val="00AC5FBE"/>
    <w:rsid w:val="00BD0A15"/>
    <w:rsid w:val="00CB212D"/>
    <w:rsid w:val="00D62863"/>
    <w:rsid w:val="00D70EFB"/>
    <w:rsid w:val="00DB1C38"/>
    <w:rsid w:val="00DF49FB"/>
    <w:rsid w:val="00E36E2C"/>
    <w:rsid w:val="00E46CDD"/>
    <w:rsid w:val="00EF73FF"/>
    <w:rsid w:val="00F13F8A"/>
    <w:rsid w:val="00F24242"/>
    <w:rsid w:val="00F45C44"/>
    <w:rsid w:val="00FE1441"/>
    <w:rsid w:val="2318EE5F"/>
    <w:rsid w:val="3E5D18F1"/>
    <w:rsid w:val="48275F82"/>
    <w:rsid w:val="56D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389E"/>
  <w15:chartTrackingRefBased/>
  <w15:docId w15:val="{C90F2F9E-E691-418B-A7B2-ECBB987A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685B6FA3BAC4CB9AA15DF2751E050" ma:contentTypeVersion="14" ma:contentTypeDescription="Create a new document." ma:contentTypeScope="" ma:versionID="cf2ab41dc87e7c92613590b6290c46eb">
  <xsd:schema xmlns:xsd="http://www.w3.org/2001/XMLSchema" xmlns:xs="http://www.w3.org/2001/XMLSchema" xmlns:p="http://schemas.microsoft.com/office/2006/metadata/properties" xmlns:ns2="5593b0c1-c845-4dbd-b1bf-56936cbd9114" xmlns:ns3="0ed6e3e7-e0da-4e55-83af-5fce6a4fd494" targetNamespace="http://schemas.microsoft.com/office/2006/metadata/properties" ma:root="true" ma:fieldsID="9539622cdf2e93aaa66dc146861a4a62" ns2:_="" ns3:_="">
    <xsd:import namespace="5593b0c1-c845-4dbd-b1bf-56936cbd9114"/>
    <xsd:import namespace="0ed6e3e7-e0da-4e55-83af-5fce6a4fd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0c1-c845-4dbd-b1bf-56936cbd9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216266-62d2-4a73-9853-db5015d61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e3e7-e0da-4e55-83af-5fce6a4fd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0f347e-e709-4aa6-be32-c01e0d0fd836}" ma:internalName="TaxCatchAll" ma:showField="CatchAllData" ma:web="0ed6e3e7-e0da-4e55-83af-5fce6a4fd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3b0c1-c845-4dbd-b1bf-56936cbd9114">
      <Terms xmlns="http://schemas.microsoft.com/office/infopath/2007/PartnerControls"/>
    </lcf76f155ced4ddcb4097134ff3c332f>
    <TaxCatchAll xmlns="0ed6e3e7-e0da-4e55-83af-5fce6a4fd4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CBB0-7798-4A39-8257-5945C0F3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0c1-c845-4dbd-b1bf-56936cbd9114"/>
    <ds:schemaRef ds:uri="0ed6e3e7-e0da-4e55-83af-5fce6a4fd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1C373-EE17-404A-BD27-9723D07AE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8B60F-5058-4EF1-AEE2-8CCF3210738E}">
  <ds:schemaRefs>
    <ds:schemaRef ds:uri="http://schemas.microsoft.com/office/2006/documentManagement/types"/>
    <ds:schemaRef ds:uri="5593b0c1-c845-4dbd-b1bf-56936cbd9114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0ed6e3e7-e0da-4e55-83af-5fce6a4fd49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F61CE0-D0BA-4A58-AFDB-F15ADEC0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High School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Walter</dc:creator>
  <cp:keywords/>
  <dc:description/>
  <cp:lastModifiedBy>Mrs S Bainbridge</cp:lastModifiedBy>
  <cp:revision>4</cp:revision>
  <cp:lastPrinted>2023-04-27T11:25:00Z</cp:lastPrinted>
  <dcterms:created xsi:type="dcterms:W3CDTF">2023-11-20T14:02:00Z</dcterms:created>
  <dcterms:modified xsi:type="dcterms:W3CDTF">2023-12-12T10:13:00Z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0x010100797685B6FA3BAC4CB9AA15DF2751E050</vt:lpwstr>
  </property>
</Properties>
</file>