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3FCE" w14:textId="77777777" w:rsidR="00984631" w:rsidRPr="00A852BA" w:rsidRDefault="009A3209" w:rsidP="00984631">
      <w:pPr>
        <w:tabs>
          <w:tab w:val="left" w:pos="2730"/>
        </w:tabs>
        <w:rPr>
          <w:rFonts w:ascii="Tahoma" w:hAnsi="Tahoma" w:cs="Tahoma"/>
          <w:sz w:val="16"/>
          <w:szCs w:val="16"/>
        </w:rPr>
      </w:pPr>
      <w:r w:rsidRPr="00A852BA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9BBD2B" wp14:editId="69B50E02">
                <wp:simplePos x="0" y="0"/>
                <wp:positionH relativeFrom="column">
                  <wp:posOffset>3352800</wp:posOffset>
                </wp:positionH>
                <wp:positionV relativeFrom="paragraph">
                  <wp:posOffset>447675</wp:posOffset>
                </wp:positionV>
                <wp:extent cx="6091555" cy="406400"/>
                <wp:effectExtent l="0" t="0" r="2349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FBF6DE" w14:textId="2732B98E" w:rsidR="001B1CE9" w:rsidRDefault="003C7DDB" w:rsidP="001B1CE9">
                            <w:pPr>
                              <w:spacing w:line="256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>Subject: Geography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BBD2B" id="Text Box 3" o:spid="_x0000_s1026" style="position:absolute;margin-left:264pt;margin-top:35.25pt;width:479.65pt;height:3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" fillcolor="white [3201]" strokeweight=".5pt">
                <v:textbox>
                  <w:txbxContent>
                    <w:p w14:paraId="3DFBF6DE" w14:textId="2732B98E" w:rsidR="001B1CE9" w:rsidRDefault="003C7DDB" w:rsidP="001B1CE9">
                      <w:pPr>
                        <w:spacing w:line="256" w:lineRule="auto"/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>Subject: Geography</w:t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26"/>
                          <w:szCs w:val="26"/>
                          <w:lang w:val="en-US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61F20" w:rsidRPr="00A852BA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1E75870" wp14:editId="0338A83E">
                <wp:simplePos x="0" y="0"/>
                <wp:positionH relativeFrom="column">
                  <wp:posOffset>838200</wp:posOffset>
                </wp:positionH>
                <wp:positionV relativeFrom="paragraph">
                  <wp:posOffset>581025</wp:posOffset>
                </wp:positionV>
                <wp:extent cx="2085975" cy="323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4BDE7CE" w14:textId="77777777" w:rsidR="000E147F" w:rsidRDefault="003C7DDB" w:rsidP="000E147F">
                            <w:pPr>
                              <w:spacing w:line="254" w:lineRule="auto"/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Year 1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10ACE441">
              <v:rect id="Text Box 2" style="position:absolute;margin-left:66pt;margin-top:45.75pt;width:164.25pt;height:25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w14:anchorId="61E75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">
                <v:textbox>
                  <w:txbxContent>
                    <w:p w:rsidR="000E147F" w:rsidP="000E147F" w:rsidRDefault="003C7DDB" w14:paraId="005566A1" wp14:textId="77777777">
                      <w:pPr>
                        <w:spacing w:line="254" w:lineRule="auto"/>
                        <w:rPr>
                          <w:rFonts w:ascii="Tahoma" w:hAnsi="Tahoma" w:eastAsia="Tahoma" w:cs="Tahom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ahoma" w:hAnsi="Tahoma" w:eastAsia="Tahoma" w:cs="Tahoma"/>
                          <w:b/>
                          <w:bCs/>
                          <w:sz w:val="32"/>
                          <w:szCs w:val="32"/>
                          <w:lang w:val="en-US"/>
                        </w:rPr>
                        <w:t>Year 1</w:t>
                      </w:r>
                      <w:r>
                        <w:rPr>
                          <w:rFonts w:ascii="Tahoma" w:hAnsi="Tahoma" w:eastAsia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61F20" w:rsidRPr="00A852BA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F9B070D" wp14:editId="696A3DDD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6629400" cy="419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F22C" w14:textId="287F390D" w:rsidR="00961F20" w:rsidRPr="00984631" w:rsidRDefault="00961F20" w:rsidP="00961F20">
                            <w:pPr>
                              <w:tabs>
                                <w:tab w:val="left" w:pos="2730"/>
                              </w:tabs>
                              <w:jc w:val="center"/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 w:rsidRPr="00961F20">
                              <w:rPr>
                                <w:rFonts w:ascii="Tahoma" w:hAnsi="Tahoma" w:cs="Tahoma"/>
                                <w:sz w:val="36"/>
                              </w:rPr>
                              <w:t xml:space="preserve">Curriculum and Assessment Progression Map </w:t>
                            </w:r>
                          </w:p>
                          <w:p w14:paraId="672A6659" w14:textId="77777777" w:rsidR="00961F20" w:rsidRDefault="0096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9B070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3.25pt;margin-top:.75pt;width:522pt;height:3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" stroked="f">
                <v:textbox>
                  <w:txbxContent>
                    <w:p w14:paraId="1C2AF22C" w14:textId="287F390D" w:rsidR="00961F20" w:rsidRPr="00984631" w:rsidRDefault="00961F20" w:rsidP="00961F20">
                      <w:pPr>
                        <w:tabs>
                          <w:tab w:val="left" w:pos="2730"/>
                        </w:tabs>
                        <w:jc w:val="center"/>
                        <w:rPr>
                          <w:rFonts w:ascii="Tahoma" w:hAnsi="Tahoma" w:cs="Tahoma"/>
                          <w:sz w:val="36"/>
                        </w:rPr>
                      </w:pPr>
                      <w:r w:rsidRPr="00961F20">
                        <w:rPr>
                          <w:rFonts w:ascii="Tahoma" w:hAnsi="Tahoma" w:cs="Tahoma"/>
                          <w:sz w:val="36"/>
                        </w:rPr>
                        <w:t xml:space="preserve">Curriculum and Assessment Progression Map </w:t>
                      </w:r>
                      <w:bookmarkStart w:id="1" w:name="_GoBack"/>
                      <w:bookmarkEnd w:id="1"/>
                    </w:p>
                    <w:p w14:paraId="672A6659" w14:textId="77777777" w:rsidR="00961F20" w:rsidRDefault="00961F20"/>
                  </w:txbxContent>
                </v:textbox>
                <w10:wrap type="square"/>
              </v:shape>
            </w:pict>
          </mc:Fallback>
        </mc:AlternateContent>
      </w:r>
      <w:r w:rsidR="00984631" w:rsidRPr="00A852BA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BD42459" wp14:editId="048334BD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859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2AE0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Holy Family</w:t>
                            </w:r>
                          </w:p>
                          <w:p w14:paraId="7656F77C" w14:textId="77777777" w:rsidR="00984631" w:rsidRPr="00984631" w:rsidRDefault="00984631" w:rsidP="0098463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984631">
                              <w:rPr>
                                <w:rFonts w:ascii="Tahoma" w:hAnsi="Tahoma" w:cs="Tahoma"/>
                                <w:sz w:val="32"/>
                              </w:rPr>
                              <w:t>Catholic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cx1="http://schemas.microsoft.com/office/drawing/2015/9/8/chartex">
            <w:pict w14:anchorId="6802E340">
              <v:shape id="_x0000_s1029" style="position:absolute;margin-left:66.75pt;margin-top:.75pt;width:164.25pt;height:49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m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" w14:anchorId="2BD42459">
                <v:textbox>
                  <w:txbxContent>
                    <w:p w:rsidRPr="00984631" w:rsidR="00984631" w:rsidP="00984631" w:rsidRDefault="00984631" w14:paraId="2346A5BF" wp14:textId="77777777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Holy Family</w:t>
                      </w:r>
                    </w:p>
                    <w:p w:rsidRPr="00984631" w:rsidR="00984631" w:rsidP="00984631" w:rsidRDefault="00984631" w14:paraId="46C82FB4" wp14:textId="77777777">
                      <w:pPr>
                        <w:spacing w:after="0" w:line="240" w:lineRule="auto"/>
                        <w:rPr>
                          <w:rFonts w:ascii="Tahoma" w:hAnsi="Tahoma" w:cs="Tahoma"/>
                          <w:sz w:val="32"/>
                        </w:rPr>
                      </w:pPr>
                      <w:r w:rsidRPr="00984631">
                        <w:rPr>
                          <w:rFonts w:ascii="Tahoma" w:hAnsi="Tahoma" w:cs="Tahoma"/>
                          <w:sz w:val="32"/>
                        </w:rPr>
                        <w:t>Catholic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631" w:rsidRPr="00A852BA">
        <w:rPr>
          <w:rFonts w:ascii="Tahoma" w:hAnsi="Tahoma" w:cs="Tahoma"/>
          <w:noProof/>
          <w:sz w:val="16"/>
          <w:szCs w:val="16"/>
          <w:lang w:eastAsia="en-GB"/>
        </w:rPr>
        <w:drawing>
          <wp:anchor distT="0" distB="0" distL="114300" distR="114300" simplePos="0" relativeHeight="251664896" behindDoc="0" locked="0" layoutInCell="1" allowOverlap="1" wp14:anchorId="388AF84C" wp14:editId="466459F2">
            <wp:simplePos x="457200" y="1409700"/>
            <wp:positionH relativeFrom="margin">
              <wp:align>left</wp:align>
            </wp:positionH>
            <wp:positionV relativeFrom="margin">
              <wp:align>top</wp:align>
            </wp:positionV>
            <wp:extent cx="704850" cy="8934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794"/>
        <w:gridCol w:w="3900"/>
        <w:gridCol w:w="211"/>
        <w:gridCol w:w="4394"/>
        <w:gridCol w:w="3402"/>
      </w:tblGrid>
      <w:tr w:rsidR="00A852BA" w:rsidRPr="00A852BA" w14:paraId="1C48B729" w14:textId="77777777" w:rsidTr="1A23B462">
        <w:tc>
          <w:tcPr>
            <w:tcW w:w="3794" w:type="dxa"/>
          </w:tcPr>
          <w:p w14:paraId="29D0766B" w14:textId="77777777" w:rsidR="00984631" w:rsidRPr="00A852BA" w:rsidRDefault="00984631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Key Learning Constructs to be developed over the academic year.</w:t>
            </w:r>
            <w:r w:rsidR="004041C4" w:rsidRPr="00A852BA">
              <w:rPr>
                <w:rFonts w:ascii="Tahoma" w:hAnsi="Tahoma" w:cs="Tahoma"/>
                <w:b/>
                <w:sz w:val="16"/>
                <w:szCs w:val="16"/>
              </w:rPr>
              <w:t xml:space="preserve"> – Core Knowledge</w:t>
            </w:r>
          </w:p>
        </w:tc>
        <w:tc>
          <w:tcPr>
            <w:tcW w:w="4111" w:type="dxa"/>
            <w:gridSpan w:val="2"/>
          </w:tcPr>
          <w:p w14:paraId="10E4A734" w14:textId="77777777" w:rsidR="00984631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11F49C7C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Autumn Term</w:t>
            </w:r>
          </w:p>
        </w:tc>
        <w:tc>
          <w:tcPr>
            <w:tcW w:w="4394" w:type="dxa"/>
          </w:tcPr>
          <w:p w14:paraId="3B8B8F31" w14:textId="77777777" w:rsidR="00984631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7F1D1C09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Spring Term</w:t>
            </w:r>
          </w:p>
        </w:tc>
        <w:tc>
          <w:tcPr>
            <w:tcW w:w="3402" w:type="dxa"/>
          </w:tcPr>
          <w:p w14:paraId="6A34DD2A" w14:textId="77777777" w:rsidR="00984631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Scheme of Learning</w:t>
            </w:r>
          </w:p>
          <w:p w14:paraId="6B7ABA61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Summer Term</w:t>
            </w:r>
          </w:p>
        </w:tc>
      </w:tr>
      <w:tr w:rsidR="00A852BA" w:rsidRPr="00A852BA" w14:paraId="3F376FEC" w14:textId="77777777" w:rsidTr="1A23B462">
        <w:tc>
          <w:tcPr>
            <w:tcW w:w="3794" w:type="dxa"/>
          </w:tcPr>
          <w:p w14:paraId="7287E338" w14:textId="77777777" w:rsidR="0090427A" w:rsidRPr="00A852BA" w:rsidRDefault="43826358" w:rsidP="24AF9DBB">
            <w:pPr>
              <w:tabs>
                <w:tab w:val="left" w:pos="2730"/>
              </w:tabs>
              <w:rPr>
                <w:rFonts w:ascii="Tahoma" w:eastAsiaTheme="minorEastAsia" w:hAnsi="Tahoma" w:cs="Tahoma"/>
                <w:sz w:val="16"/>
                <w:szCs w:val="16"/>
              </w:rPr>
            </w:pPr>
            <w:r w:rsidRPr="00A852BA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The Living World</w:t>
            </w:r>
          </w:p>
        </w:tc>
        <w:tc>
          <w:tcPr>
            <w:tcW w:w="4111" w:type="dxa"/>
            <w:gridSpan w:val="2"/>
          </w:tcPr>
          <w:p w14:paraId="049E8536" w14:textId="77777777" w:rsidR="00E35C63" w:rsidRPr="00A852BA" w:rsidRDefault="43826358" w:rsidP="24AF9DBB">
            <w:pPr>
              <w:spacing w:line="257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3.1.2.1 Ecosystems</w:t>
            </w:r>
          </w:p>
          <w:p w14:paraId="5999283F" w14:textId="77777777" w:rsidR="00E35C63" w:rsidRPr="00A852BA" w:rsidRDefault="43826358" w:rsidP="24AF9DBB">
            <w:pPr>
              <w:spacing w:line="257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Ecosystems exist at a range of scales and involve the interaction between biotic and abiotic 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omponents.</w:t>
            </w:r>
          </w:p>
          <w:p w14:paraId="60E6E78B" w14:textId="77777777" w:rsidR="00E35C63" w:rsidRPr="00A852BA" w:rsidRDefault="43826358" w:rsidP="24AF9DBB">
            <w:pPr>
              <w:spacing w:line="257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3.1.2.2 Tropical rainforests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 Tropical rainforest ecosystems have a range of distinctive characteristics. Deforestation has economic and environmental impacts.</w:t>
            </w:r>
            <w:r w:rsidR="00127E67"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Tropical rainforests need to be managed to be sustainable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38D7ED5E" w14:textId="77777777" w:rsidR="00E35C63" w:rsidRPr="00A852BA" w:rsidRDefault="43826358" w:rsidP="24AF9DBB">
            <w:pPr>
              <w:spacing w:line="257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3.1.2.4 Cold environments</w:t>
            </w:r>
          </w:p>
          <w:p w14:paraId="7C58F287" w14:textId="77777777" w:rsidR="00E35C63" w:rsidRPr="00A852BA" w:rsidRDefault="43826358" w:rsidP="00A852BA">
            <w:pPr>
              <w:spacing w:line="257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Cold environments (polar and tundra) have a range of distinctive characteristics.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Development of cold environments creates opportunities and challenges.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Cold environments are at risk from economic development.</w:t>
            </w:r>
          </w:p>
        </w:tc>
        <w:tc>
          <w:tcPr>
            <w:tcW w:w="4394" w:type="dxa"/>
          </w:tcPr>
          <w:p w14:paraId="0270DA12" w14:textId="77777777" w:rsidR="7754875D" w:rsidRPr="00A852BA" w:rsidRDefault="00A852BA" w:rsidP="00A852BA">
            <w:pPr>
              <w:spacing w:line="257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3.1.3.1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 w:rsidR="7754875D"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Physical landscapes in the UK</w:t>
            </w:r>
          </w:p>
          <w:p w14:paraId="75CFFAEA" w14:textId="77777777" w:rsidR="201EA054" w:rsidRPr="00A852BA" w:rsidRDefault="201EA054" w:rsidP="24AF9DBB">
            <w:pPr>
              <w:spacing w:line="257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3.1.3.3  UK physical landscapes</w:t>
            </w:r>
          </w:p>
          <w:p w14:paraId="7AC57FB3" w14:textId="77777777" w:rsidR="201EA054" w:rsidRPr="00A852BA" w:rsidRDefault="201EA054" w:rsidP="24AF9DBB">
            <w:pPr>
              <w:spacing w:line="257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The UK has a range of diverse landscapes.</w:t>
            </w:r>
          </w:p>
          <w:p w14:paraId="3CD1353D" w14:textId="77777777" w:rsidR="201EA054" w:rsidRPr="00A852BA" w:rsidRDefault="201EA054" w:rsidP="00127E67">
            <w:pPr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3.1.3.3 River landscapes in the UK</w:t>
            </w:r>
            <w:r w:rsidRPr="00A852BA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Distinctive fluvial landforms result from different physical processes.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  <w:lang w:val="en-US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Different management strategies can be used to protect river landscapes from the effects of flooding.</w:t>
            </w:r>
          </w:p>
          <w:p w14:paraId="4CDBFE2F" w14:textId="77777777" w:rsidR="201EA054" w:rsidRPr="00A852BA" w:rsidRDefault="201EA054" w:rsidP="003C7DDB">
            <w:pPr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3.1.3.2  Coastal landscapes in the UK</w:t>
            </w:r>
          </w:p>
          <w:p w14:paraId="4A967FA6" w14:textId="77777777" w:rsidR="005105B8" w:rsidRPr="00A852BA" w:rsidRDefault="00127E67" w:rsidP="00A852BA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The coast is shaped by a number of physical processes. </w:t>
            </w:r>
            <w:r w:rsidR="201EA054" w:rsidRPr="00A852BA">
              <w:rPr>
                <w:rFonts w:ascii="Tahoma" w:eastAsia="Tahoma" w:hAnsi="Tahoma" w:cs="Tahoma"/>
                <w:sz w:val="16"/>
                <w:szCs w:val="16"/>
              </w:rPr>
              <w:t>Distinctive coastal landforms are the result of rock type, structure and physical processes.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201EA054" w:rsidRPr="00A852BA">
              <w:rPr>
                <w:rFonts w:ascii="Tahoma" w:eastAsia="Tahoma" w:hAnsi="Tahoma" w:cs="Tahoma"/>
                <w:sz w:val="16"/>
                <w:szCs w:val="16"/>
              </w:rPr>
              <w:t>Different management strategies can be used to protect coastlines from the effects of physical processes.</w:t>
            </w:r>
          </w:p>
        </w:tc>
        <w:tc>
          <w:tcPr>
            <w:tcW w:w="3402" w:type="dxa"/>
          </w:tcPr>
          <w:p w14:paraId="23DFAAEE" w14:textId="77777777" w:rsidR="00FF6043" w:rsidRPr="00A852BA" w:rsidRDefault="201EA054" w:rsidP="24AF9DBB">
            <w:pPr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The challenge of resource management</w:t>
            </w:r>
          </w:p>
          <w:p w14:paraId="421C8A4D" w14:textId="77777777" w:rsidR="00FF6043" w:rsidRPr="00A852BA" w:rsidRDefault="201EA054" w:rsidP="24AF9DBB">
            <w:pPr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3.2.3.1  Resource management</w:t>
            </w:r>
          </w:p>
          <w:p w14:paraId="78CE91B2" w14:textId="77777777" w:rsidR="00FF6043" w:rsidRPr="00A852BA" w:rsidRDefault="201EA054" w:rsidP="24AF9DBB">
            <w:pPr>
              <w:spacing w:line="257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Food, water and energy are fundamental to human development.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The changing demand and provision of resources in the UK creates opportunities and challenges.</w:t>
            </w:r>
          </w:p>
          <w:p w14:paraId="7FCE1F62" w14:textId="77777777" w:rsidR="00FF6043" w:rsidRPr="00A852BA" w:rsidRDefault="201EA054" w:rsidP="24AF9DBB">
            <w:pPr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  <w:lang w:val="en-US"/>
              </w:rPr>
              <w:t>3.2.3.1  Energy</w:t>
            </w:r>
          </w:p>
          <w:p w14:paraId="0C72BAF2" w14:textId="77777777" w:rsidR="00FF6043" w:rsidRPr="00A852BA" w:rsidRDefault="201EA054" w:rsidP="003C7DDB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Demand for energy resources is rising globally but supply can be insecure, which may lead to conflict</w:t>
            </w:r>
          </w:p>
          <w:p w14:paraId="2A9E0B32" w14:textId="77777777" w:rsidR="00FF6043" w:rsidRPr="00A852BA" w:rsidRDefault="201EA054" w:rsidP="003C7DDB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Different strategies can be used to increase energy supply.</w:t>
            </w:r>
          </w:p>
          <w:p w14:paraId="5DAB6C7B" w14:textId="77777777" w:rsidR="00FF6043" w:rsidRPr="00A852BA" w:rsidRDefault="00FF6043" w:rsidP="24AF9DBB">
            <w:pPr>
              <w:tabs>
                <w:tab w:val="left" w:pos="2730"/>
              </w:tabs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A852BA" w:rsidRPr="00A852BA" w14:paraId="3A9CFAA6" w14:textId="77777777" w:rsidTr="1A23B462">
        <w:trPr>
          <w:trHeight w:val="300"/>
        </w:trPr>
        <w:tc>
          <w:tcPr>
            <w:tcW w:w="3794" w:type="dxa"/>
          </w:tcPr>
          <w:p w14:paraId="778E6092" w14:textId="77777777" w:rsidR="43826358" w:rsidRPr="00A852BA" w:rsidRDefault="43826358" w:rsidP="24AF9DBB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 w:rsidRPr="00A852BA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3.2 Challenges in the human environment</w:t>
            </w:r>
          </w:p>
        </w:tc>
        <w:tc>
          <w:tcPr>
            <w:tcW w:w="4111" w:type="dxa"/>
            <w:gridSpan w:val="2"/>
          </w:tcPr>
          <w:p w14:paraId="0C5CA103" w14:textId="77777777" w:rsidR="43826358" w:rsidRPr="00A852BA" w:rsidRDefault="43826358" w:rsidP="24AF9DBB">
            <w:pPr>
              <w:spacing w:line="257" w:lineRule="auto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3.2.1 Urban issues and challenges</w:t>
            </w:r>
          </w:p>
          <w:p w14:paraId="5BADF7E4" w14:textId="77777777" w:rsidR="7754875D" w:rsidRPr="00A852BA" w:rsidRDefault="43826358" w:rsidP="00A852BA">
            <w:pPr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A growing percentage of the world’s population lives in urban areas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Urban change in cities in the UK leads to a variety of social, economic and environmental opportunities and challenges.</w:t>
            </w:r>
          </w:p>
        </w:tc>
        <w:tc>
          <w:tcPr>
            <w:tcW w:w="4394" w:type="dxa"/>
          </w:tcPr>
          <w:p w14:paraId="02EB378F" w14:textId="77777777" w:rsidR="7754875D" w:rsidRPr="00A852BA" w:rsidRDefault="7754875D" w:rsidP="24AF9DBB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</w:tcPr>
          <w:p w14:paraId="6A05A809" w14:textId="77777777" w:rsidR="7754875D" w:rsidRPr="00A852BA" w:rsidRDefault="7754875D" w:rsidP="24AF9DBB">
            <w:pPr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A852BA" w:rsidRPr="00A852BA" w14:paraId="36564E7E" w14:textId="77777777" w:rsidTr="1A23B462">
        <w:tc>
          <w:tcPr>
            <w:tcW w:w="3794" w:type="dxa"/>
          </w:tcPr>
          <w:p w14:paraId="26B64B78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Hinterland Knowledge</w:t>
            </w:r>
          </w:p>
          <w:p w14:paraId="5A39BBE3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41C8F396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gridSpan w:val="2"/>
          </w:tcPr>
          <w:p w14:paraId="66AA60D0" w14:textId="2DB77A48" w:rsidR="00961F20" w:rsidRPr="00A852BA" w:rsidRDefault="003F393D" w:rsidP="5742616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Links to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SoL</w:t>
            </w:r>
            <w:proofErr w:type="spellEnd"/>
            <w:r w:rsidR="4E014B48" w:rsidRPr="00A852BA">
              <w:rPr>
                <w:rFonts w:ascii="Tahoma" w:eastAsia="Tahoma" w:hAnsi="Tahoma" w:cs="Tahoma"/>
                <w:sz w:val="16"/>
                <w:szCs w:val="16"/>
              </w:rPr>
              <w:t xml:space="preserve"> year 8</w:t>
            </w:r>
            <w:r w:rsidR="037B6FF0" w:rsidRPr="00A852BA">
              <w:rPr>
                <w:rFonts w:ascii="Tahoma" w:eastAsia="Tahoma" w:hAnsi="Tahoma" w:cs="Tahoma"/>
                <w:sz w:val="16"/>
                <w:szCs w:val="16"/>
              </w:rPr>
              <w:t>/9</w:t>
            </w:r>
            <w:r w:rsidR="4E014B48" w:rsidRPr="00A852BA">
              <w:rPr>
                <w:rFonts w:ascii="Tahoma" w:eastAsia="Tahoma" w:hAnsi="Tahoma" w:cs="Tahoma"/>
                <w:sz w:val="16"/>
                <w:szCs w:val="16"/>
              </w:rPr>
              <w:t>,</w:t>
            </w:r>
            <w:r w:rsidR="38BF4963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4E014B48" w:rsidRPr="00A852BA">
              <w:rPr>
                <w:rFonts w:ascii="Tahoma" w:eastAsia="Tahoma" w:hAnsi="Tahoma" w:cs="Tahoma"/>
                <w:sz w:val="16"/>
                <w:szCs w:val="16"/>
              </w:rPr>
              <w:t>expanded knowledge</w:t>
            </w:r>
            <w:r w:rsidR="2DD8C2EE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4E014B48" w:rsidRPr="00A852BA">
              <w:rPr>
                <w:rFonts w:ascii="Tahoma" w:eastAsia="Tahoma" w:hAnsi="Tahoma" w:cs="Tahoma"/>
                <w:sz w:val="16"/>
                <w:szCs w:val="16"/>
              </w:rPr>
              <w:t>o</w:t>
            </w:r>
            <w:r w:rsidR="495E0A36" w:rsidRPr="00A852BA">
              <w:rPr>
                <w:rFonts w:ascii="Tahoma" w:eastAsia="Tahoma" w:hAnsi="Tahoma" w:cs="Tahoma"/>
                <w:sz w:val="16"/>
                <w:szCs w:val="16"/>
              </w:rPr>
              <w:t>f</w:t>
            </w:r>
            <w:r w:rsidR="2DD8C2EE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4E014B48" w:rsidRPr="00A852BA">
              <w:rPr>
                <w:rFonts w:ascii="Tahoma" w:eastAsia="Tahoma" w:hAnsi="Tahoma" w:cs="Tahoma"/>
                <w:sz w:val="16"/>
                <w:szCs w:val="16"/>
              </w:rPr>
              <w:t>case studies around economic, env</w:t>
            </w:r>
            <w:r w:rsidR="00B70488">
              <w:rPr>
                <w:rFonts w:ascii="Tahoma" w:eastAsia="Tahoma" w:hAnsi="Tahoma" w:cs="Tahoma"/>
                <w:sz w:val="16"/>
                <w:szCs w:val="16"/>
              </w:rPr>
              <w:t>ironmental</w:t>
            </w:r>
            <w:r w:rsidR="4E014B48" w:rsidRPr="00A852BA">
              <w:rPr>
                <w:rFonts w:ascii="Tahoma" w:eastAsia="Tahoma" w:hAnsi="Tahoma" w:cs="Tahoma"/>
                <w:sz w:val="16"/>
                <w:szCs w:val="16"/>
              </w:rPr>
              <w:t xml:space="preserve"> and social</w:t>
            </w:r>
            <w:r w:rsidR="53DA1A1C" w:rsidRPr="00A852BA">
              <w:rPr>
                <w:rFonts w:ascii="Tahoma" w:eastAsia="Tahoma" w:hAnsi="Tahoma" w:cs="Tahoma"/>
                <w:sz w:val="16"/>
                <w:szCs w:val="16"/>
              </w:rPr>
              <w:t xml:space="preserve"> impacts.</w:t>
            </w:r>
          </w:p>
          <w:p w14:paraId="7504523C" w14:textId="77777777" w:rsidR="00961F20" w:rsidRPr="00A852BA" w:rsidRDefault="53DA1A1C" w:rsidP="1AD58866">
            <w:pPr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Expanded learning on Convection heat currents</w:t>
            </w:r>
          </w:p>
          <w:p w14:paraId="372490F1" w14:textId="77777777" w:rsidR="00961F20" w:rsidRPr="00A852BA" w:rsidRDefault="53DA1A1C" w:rsidP="1AD58866">
            <w:pPr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Re-engagement on maths link on data associated with natural disaster, new map 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>skill work as taken from AQA ex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amples.</w:t>
            </w:r>
          </w:p>
        </w:tc>
        <w:tc>
          <w:tcPr>
            <w:tcW w:w="4394" w:type="dxa"/>
          </w:tcPr>
          <w:p w14:paraId="36285323" w14:textId="35B5AB13" w:rsidR="00622C4E" w:rsidRPr="00A852BA" w:rsidRDefault="53DA1A1C" w:rsidP="1AD58866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852BA">
              <w:rPr>
                <w:rFonts w:ascii="Tahoma" w:hAnsi="Tahoma" w:cs="Tahoma"/>
                <w:sz w:val="16"/>
                <w:szCs w:val="16"/>
              </w:rPr>
              <w:t>Understanding of differing weather, link back to Year 7 fieldwork</w:t>
            </w:r>
            <w:r w:rsidR="008F493D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B4F130E" w14:textId="77777777" w:rsidR="00622C4E" w:rsidRPr="00A852BA" w:rsidRDefault="53DA1A1C" w:rsidP="1AD58866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852BA">
              <w:rPr>
                <w:rFonts w:ascii="Tahoma" w:hAnsi="Tahoma" w:cs="Tahoma"/>
                <w:sz w:val="16"/>
                <w:szCs w:val="16"/>
              </w:rPr>
              <w:t>Use of science experiments for pressure and heat currents</w:t>
            </w:r>
          </w:p>
          <w:p w14:paraId="6F5A1574" w14:textId="77777777" w:rsidR="00622C4E" w:rsidRPr="00A852BA" w:rsidRDefault="53DA1A1C" w:rsidP="00A852BA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  <w:r w:rsidRPr="00A852BA">
              <w:rPr>
                <w:rFonts w:ascii="Tahoma" w:hAnsi="Tahoma" w:cs="Tahoma"/>
                <w:sz w:val="16"/>
                <w:szCs w:val="16"/>
              </w:rPr>
              <w:t>Use of COP 22 data, effective use of data for discussion.</w:t>
            </w:r>
          </w:p>
        </w:tc>
        <w:tc>
          <w:tcPr>
            <w:tcW w:w="3402" w:type="dxa"/>
          </w:tcPr>
          <w:p w14:paraId="689ABA5F" w14:textId="0A2ACA19" w:rsidR="006807CD" w:rsidRPr="00A852BA" w:rsidRDefault="7ED70D44" w:rsidP="1A23B462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1A23B462">
              <w:rPr>
                <w:rFonts w:ascii="Tahoma" w:eastAsia="Tahoma" w:hAnsi="Tahoma" w:cs="Tahoma"/>
                <w:sz w:val="16"/>
                <w:szCs w:val="16"/>
              </w:rPr>
              <w:t>Link to year 8 energy topic, understa</w:t>
            </w:r>
            <w:r w:rsidR="008F493D">
              <w:rPr>
                <w:rFonts w:ascii="Tahoma" w:eastAsia="Tahoma" w:hAnsi="Tahoma" w:cs="Tahoma"/>
                <w:sz w:val="16"/>
                <w:szCs w:val="16"/>
              </w:rPr>
              <w:t>nding personal impact on energy.</w:t>
            </w:r>
          </w:p>
          <w:p w14:paraId="646B6F6C" w14:textId="762EB7FD" w:rsidR="008F493D" w:rsidRDefault="7ED70D44" w:rsidP="1A23B462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1A23B462">
              <w:rPr>
                <w:rFonts w:ascii="Tahoma" w:eastAsia="Tahoma" w:hAnsi="Tahoma" w:cs="Tahoma"/>
                <w:sz w:val="16"/>
                <w:szCs w:val="16"/>
              </w:rPr>
              <w:t xml:space="preserve">Visit to Drax </w:t>
            </w:r>
            <w:r w:rsidR="00B70488" w:rsidRPr="1A23B462">
              <w:rPr>
                <w:rFonts w:ascii="Tahoma" w:eastAsia="Tahoma" w:hAnsi="Tahoma" w:cs="Tahoma"/>
                <w:sz w:val="16"/>
                <w:szCs w:val="16"/>
              </w:rPr>
              <w:t>power station</w:t>
            </w:r>
            <w:r w:rsidR="008F493D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176A9890" w14:textId="38C7B298" w:rsidR="006807CD" w:rsidRPr="00A852BA" w:rsidRDefault="00B70488" w:rsidP="1A23B462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Changing UK</w:t>
            </w:r>
            <w:r w:rsidR="7ED70D44" w:rsidRPr="1A23B462">
              <w:rPr>
                <w:rFonts w:ascii="Tahoma" w:eastAsia="Tahoma" w:hAnsi="Tahoma" w:cs="Tahoma"/>
                <w:sz w:val="16"/>
                <w:szCs w:val="16"/>
              </w:rPr>
              <w:t xml:space="preserve"> energy.</w:t>
            </w:r>
          </w:p>
          <w:p w14:paraId="72A3D3EC" w14:textId="4315FED6" w:rsidR="006807CD" w:rsidRPr="00A852BA" w:rsidRDefault="7ED70D44" w:rsidP="1A23B462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1A23B462">
              <w:rPr>
                <w:rFonts w:ascii="Tahoma" w:eastAsia="Tahoma" w:hAnsi="Tahoma" w:cs="Tahoma"/>
                <w:sz w:val="16"/>
                <w:szCs w:val="16"/>
              </w:rPr>
              <w:t>How the demand is increasing, links to DTM an</w:t>
            </w:r>
            <w:r w:rsidR="008F493D">
              <w:rPr>
                <w:rFonts w:ascii="Tahoma" w:eastAsia="Tahoma" w:hAnsi="Tahoma" w:cs="Tahoma"/>
                <w:sz w:val="16"/>
                <w:szCs w:val="16"/>
              </w:rPr>
              <w:t xml:space="preserve">d stages of population growth. </w:t>
            </w:r>
            <w:r w:rsidRPr="1A23B462">
              <w:rPr>
                <w:rFonts w:ascii="Tahoma" w:eastAsia="Tahoma" w:hAnsi="Tahoma" w:cs="Tahoma"/>
                <w:sz w:val="16"/>
                <w:szCs w:val="16"/>
              </w:rPr>
              <w:t>Where will the next rush be?</w:t>
            </w:r>
          </w:p>
        </w:tc>
      </w:tr>
      <w:tr w:rsidR="00A852BA" w:rsidRPr="00A852BA" w14:paraId="646EB5EF" w14:textId="77777777" w:rsidTr="1A23B462">
        <w:tc>
          <w:tcPr>
            <w:tcW w:w="3794" w:type="dxa"/>
            <w:vMerge w:val="restart"/>
          </w:tcPr>
          <w:p w14:paraId="096C0145" w14:textId="77777777" w:rsidR="00811B77" w:rsidRPr="00A852BA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Assessment:   -Formative Techniques</w:t>
            </w:r>
          </w:p>
          <w:p w14:paraId="0D0B940D" w14:textId="77777777" w:rsidR="00811B77" w:rsidRPr="00A852BA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C068B48" w14:textId="77777777" w:rsidR="00811B77" w:rsidRPr="00A852BA" w:rsidRDefault="00811B77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</w:t>
            </w:r>
            <w:r w:rsidR="00A852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A852BA">
              <w:rPr>
                <w:rFonts w:ascii="Tahoma" w:hAnsi="Tahoma" w:cs="Tahoma"/>
                <w:b/>
                <w:sz w:val="16"/>
                <w:szCs w:val="16"/>
              </w:rPr>
              <w:t>-Summative Pieces</w:t>
            </w:r>
          </w:p>
        </w:tc>
        <w:tc>
          <w:tcPr>
            <w:tcW w:w="11907" w:type="dxa"/>
            <w:gridSpan w:val="4"/>
          </w:tcPr>
          <w:p w14:paraId="3A89F9FC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INTERACTIONS from our learning model. Active, deeper questioning, think-pair-share, ‘basketball’ rather than ‘ping-pong’, quizzes, ‘always, sometimes, never true’, multiple choice questions, flashback 4 starter questions.</w:t>
            </w:r>
          </w:p>
        </w:tc>
      </w:tr>
      <w:tr w:rsidR="00A852BA" w:rsidRPr="00A852BA" w14:paraId="4F645198" w14:textId="77777777" w:rsidTr="1A23B462">
        <w:tc>
          <w:tcPr>
            <w:tcW w:w="3794" w:type="dxa"/>
            <w:vMerge/>
          </w:tcPr>
          <w:p w14:paraId="0E27B00A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0" w:type="dxa"/>
          </w:tcPr>
          <w:p w14:paraId="5B528545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End of U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 xml:space="preserve">nit test, exam question every 2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week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4605" w:type="dxa"/>
            <w:gridSpan w:val="2"/>
          </w:tcPr>
          <w:p w14:paraId="408B71B4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End of Unit test, exam questions every 2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week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3402" w:type="dxa"/>
          </w:tcPr>
          <w:p w14:paraId="478EED13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End of Unit test, exam questions every 2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week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A852BA" w:rsidRPr="00A852BA" w14:paraId="6B09B046" w14:textId="77777777" w:rsidTr="1A23B462">
        <w:tc>
          <w:tcPr>
            <w:tcW w:w="3794" w:type="dxa"/>
          </w:tcPr>
          <w:p w14:paraId="0347E455" w14:textId="77777777" w:rsidR="00984631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Key Vocabulary</w:t>
            </w:r>
          </w:p>
          <w:p w14:paraId="60061E4C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EAFD9C" w14:textId="77777777" w:rsidR="004041C4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00" w:type="dxa"/>
          </w:tcPr>
          <w:p w14:paraId="1DB54C56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Straight line graphs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Bar Charts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Articles from 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uardian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HIC/LEE/PEEL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Regeneration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Leaching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Tourism</w:t>
            </w:r>
          </w:p>
          <w:p w14:paraId="4B94D5A5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605" w:type="dxa"/>
            <w:gridSpan w:val="2"/>
          </w:tcPr>
          <w:p w14:paraId="6FC63551" w14:textId="77777777" w:rsidR="6A67C3E9" w:rsidRPr="00A852BA" w:rsidRDefault="00A852BA" w:rsidP="00A852BA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 w:rsidR="6A67C3E9" w:rsidRPr="00A852BA">
              <w:rPr>
                <w:rFonts w:ascii="Tahoma" w:eastAsia="Tahoma" w:hAnsi="Tahoma" w:cs="Tahoma"/>
                <w:sz w:val="16"/>
                <w:szCs w:val="16"/>
              </w:rPr>
              <w:t>l key words for processes and features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="6A67C3E9" w:rsidRPr="00A852BA">
              <w:rPr>
                <w:rFonts w:ascii="Tahoma" w:eastAsia="Tahoma" w:hAnsi="Tahoma" w:cs="Tahoma"/>
                <w:sz w:val="16"/>
                <w:szCs w:val="16"/>
              </w:rPr>
              <w:t>Article reading from TIMES and York Press.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6A67C3E9" w:rsidRPr="00A852BA">
              <w:rPr>
                <w:rFonts w:ascii="Tahoma" w:eastAsia="Tahoma" w:hAnsi="Tahoma" w:cs="Tahoma"/>
                <w:sz w:val="16"/>
                <w:szCs w:val="16"/>
              </w:rPr>
              <w:t>News articles from BBC</w:t>
            </w:r>
          </w:p>
        </w:tc>
        <w:tc>
          <w:tcPr>
            <w:tcW w:w="3402" w:type="dxa"/>
          </w:tcPr>
          <w:p w14:paraId="19B83FDF" w14:textId="16566E16" w:rsidR="6A67C3E9" w:rsidRPr="00A852BA" w:rsidRDefault="6A67C3E9" w:rsidP="00A852BA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Enlargement and similarity of countries linked to the usage of energy.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Ratio and proportion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B70488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Scarcity, deficit</w:t>
            </w:r>
            <w:r w:rsidR="00A852BA"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 xml:space="preserve">Graphs, tables </w:t>
            </w:r>
          </w:p>
        </w:tc>
      </w:tr>
      <w:tr w:rsidR="00A852BA" w:rsidRPr="00A852BA" w14:paraId="4276792D" w14:textId="77777777" w:rsidTr="1A23B462">
        <w:tc>
          <w:tcPr>
            <w:tcW w:w="3794" w:type="dxa"/>
          </w:tcPr>
          <w:p w14:paraId="262E084E" w14:textId="77777777" w:rsidR="00984631" w:rsidRPr="00A852BA" w:rsidRDefault="004041C4" w:rsidP="00984631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A852BA">
              <w:rPr>
                <w:rFonts w:ascii="Tahoma" w:hAnsi="Tahoma" w:cs="Tahoma"/>
                <w:b/>
                <w:sz w:val="16"/>
                <w:szCs w:val="16"/>
              </w:rPr>
              <w:t>Key Skills</w:t>
            </w:r>
          </w:p>
        </w:tc>
        <w:tc>
          <w:tcPr>
            <w:tcW w:w="3900" w:type="dxa"/>
          </w:tcPr>
          <w:p w14:paraId="47867567" w14:textId="77777777" w:rsidR="6A67C3E9" w:rsidRPr="00A852BA" w:rsidRDefault="6A67C3E9" w:rsidP="00127E67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Develop PEEL</w:t>
            </w:r>
            <w:r w:rsidR="00127E67" w:rsidRPr="00A852BA">
              <w:rPr>
                <w:rFonts w:ascii="Tahoma" w:eastAsia="Tahoma" w:hAnsi="Tahoma" w:cs="Tahoma"/>
                <w:sz w:val="16"/>
                <w:szCs w:val="16"/>
              </w:rPr>
              <w:t>. Develop u</w:t>
            </w:r>
            <w:r w:rsidRPr="00A852BA">
              <w:rPr>
                <w:rFonts w:ascii="Tahoma" w:eastAsia="Tahoma" w:hAnsi="Tahoma" w:cs="Tahoma"/>
                <w:sz w:val="16"/>
                <w:szCs w:val="16"/>
              </w:rPr>
              <w:t>se of data and case studies.</w:t>
            </w:r>
          </w:p>
        </w:tc>
        <w:tc>
          <w:tcPr>
            <w:tcW w:w="4605" w:type="dxa"/>
            <w:gridSpan w:val="2"/>
          </w:tcPr>
          <w:p w14:paraId="36144783" w14:textId="77777777" w:rsidR="6A67C3E9" w:rsidRPr="00A852BA" w:rsidRDefault="00127E67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Develop PEEL. Develop use of data and case studies.</w:t>
            </w:r>
          </w:p>
        </w:tc>
        <w:tc>
          <w:tcPr>
            <w:tcW w:w="3402" w:type="dxa"/>
          </w:tcPr>
          <w:p w14:paraId="4F5062EA" w14:textId="77777777" w:rsidR="6A67C3E9" w:rsidRPr="00A852BA" w:rsidRDefault="00127E67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Develop PEEL. Develop use of data and case studies.</w:t>
            </w:r>
          </w:p>
        </w:tc>
      </w:tr>
      <w:tr w:rsidR="00A852BA" w:rsidRPr="00A852BA" w14:paraId="181594DD" w14:textId="77777777" w:rsidTr="1A23B462">
        <w:tc>
          <w:tcPr>
            <w:tcW w:w="3794" w:type="dxa"/>
          </w:tcPr>
          <w:p w14:paraId="46E6474A" w14:textId="7906C332" w:rsidR="004041C4" w:rsidRPr="00A852BA" w:rsidRDefault="003F393D" w:rsidP="00127E67">
            <w:pPr>
              <w:tabs>
                <w:tab w:val="left" w:pos="273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Opportunities o</w:t>
            </w:r>
            <w:r w:rsidR="004041C4" w:rsidRPr="00A852BA">
              <w:rPr>
                <w:rFonts w:ascii="Tahoma" w:hAnsi="Tahoma" w:cs="Tahoma"/>
                <w:b/>
                <w:sz w:val="16"/>
                <w:szCs w:val="16"/>
              </w:rPr>
              <w:t>utside the taught</w:t>
            </w:r>
            <w:r w:rsidR="00127E67" w:rsidRPr="00A852BA">
              <w:rPr>
                <w:rFonts w:ascii="Tahoma" w:hAnsi="Tahoma" w:cs="Tahoma"/>
                <w:b/>
                <w:sz w:val="16"/>
                <w:szCs w:val="16"/>
              </w:rPr>
              <w:t xml:space="preserve"> curriculum</w:t>
            </w:r>
          </w:p>
        </w:tc>
        <w:tc>
          <w:tcPr>
            <w:tcW w:w="11907" w:type="dxa"/>
            <w:gridSpan w:val="4"/>
          </w:tcPr>
          <w:p w14:paraId="4B8C38B9" w14:textId="77777777" w:rsidR="6A67C3E9" w:rsidRPr="00A852BA" w:rsidRDefault="6A67C3E9" w:rsidP="6A67C3E9">
            <w:pPr>
              <w:tabs>
                <w:tab w:val="left" w:pos="2730"/>
              </w:tabs>
              <w:spacing w:line="259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A852BA">
              <w:rPr>
                <w:rFonts w:ascii="Tahoma" w:eastAsia="Tahoma" w:hAnsi="Tahoma" w:cs="Tahoma"/>
                <w:sz w:val="16"/>
                <w:szCs w:val="16"/>
              </w:rPr>
              <w:t>Trip to Drax power station, Outside sketch drawings of local ecosystem.</w:t>
            </w:r>
          </w:p>
        </w:tc>
      </w:tr>
    </w:tbl>
    <w:p w14:paraId="3DEEC669" w14:textId="77777777" w:rsidR="00984631" w:rsidRPr="00A852BA" w:rsidRDefault="00984631" w:rsidP="00A852BA">
      <w:pPr>
        <w:tabs>
          <w:tab w:val="left" w:pos="2730"/>
        </w:tabs>
        <w:rPr>
          <w:rFonts w:ascii="Tahoma" w:hAnsi="Tahoma" w:cs="Tahoma"/>
          <w:sz w:val="16"/>
          <w:szCs w:val="16"/>
        </w:rPr>
      </w:pPr>
    </w:p>
    <w:sectPr w:rsidR="00984631" w:rsidRPr="00A852BA" w:rsidSect="009846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660"/>
    <w:multiLevelType w:val="hybridMultilevel"/>
    <w:tmpl w:val="BFEA26A2"/>
    <w:lvl w:ilvl="0" w:tplc="9D6266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DFC8"/>
    <w:multiLevelType w:val="hybridMultilevel"/>
    <w:tmpl w:val="12546ED0"/>
    <w:lvl w:ilvl="0" w:tplc="981E30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E80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C2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42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8B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CF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41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CD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C9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7E7E5"/>
    <w:multiLevelType w:val="hybridMultilevel"/>
    <w:tmpl w:val="7A102072"/>
    <w:lvl w:ilvl="0" w:tplc="FCE0D8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7C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B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4C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6A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BE0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42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6A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47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31CC0"/>
    <w:multiLevelType w:val="hybridMultilevel"/>
    <w:tmpl w:val="1316B9B4"/>
    <w:lvl w:ilvl="0" w:tplc="388CAF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1"/>
    <w:rsid w:val="0000359A"/>
    <w:rsid w:val="00127E67"/>
    <w:rsid w:val="001A14FD"/>
    <w:rsid w:val="002011BE"/>
    <w:rsid w:val="00383B4C"/>
    <w:rsid w:val="003C7DDB"/>
    <w:rsid w:val="003F393D"/>
    <w:rsid w:val="004041C4"/>
    <w:rsid w:val="00441CB1"/>
    <w:rsid w:val="005105B8"/>
    <w:rsid w:val="00596100"/>
    <w:rsid w:val="005A313E"/>
    <w:rsid w:val="005D32AA"/>
    <w:rsid w:val="00622C4E"/>
    <w:rsid w:val="006807CD"/>
    <w:rsid w:val="006B12AA"/>
    <w:rsid w:val="006E6B7B"/>
    <w:rsid w:val="00717C01"/>
    <w:rsid w:val="007A0975"/>
    <w:rsid w:val="00811B77"/>
    <w:rsid w:val="008F493D"/>
    <w:rsid w:val="0090427A"/>
    <w:rsid w:val="00961F20"/>
    <w:rsid w:val="00984631"/>
    <w:rsid w:val="009A3209"/>
    <w:rsid w:val="00A55559"/>
    <w:rsid w:val="00A852BA"/>
    <w:rsid w:val="00AC53EC"/>
    <w:rsid w:val="00B70488"/>
    <w:rsid w:val="00BC2DE0"/>
    <w:rsid w:val="00D62863"/>
    <w:rsid w:val="00E35C63"/>
    <w:rsid w:val="00EDF328"/>
    <w:rsid w:val="00F4226B"/>
    <w:rsid w:val="00F63EBD"/>
    <w:rsid w:val="00FF6043"/>
    <w:rsid w:val="0102EBAF"/>
    <w:rsid w:val="0372F7D1"/>
    <w:rsid w:val="037B6FF0"/>
    <w:rsid w:val="059F4AAE"/>
    <w:rsid w:val="06C3C0F0"/>
    <w:rsid w:val="06E5BBE5"/>
    <w:rsid w:val="077436DF"/>
    <w:rsid w:val="0A510D6F"/>
    <w:rsid w:val="0A72BBD1"/>
    <w:rsid w:val="0D59E625"/>
    <w:rsid w:val="0DC9D50B"/>
    <w:rsid w:val="0EB5AA78"/>
    <w:rsid w:val="11098055"/>
    <w:rsid w:val="132C69CA"/>
    <w:rsid w:val="14609DEA"/>
    <w:rsid w:val="147669FD"/>
    <w:rsid w:val="14904C85"/>
    <w:rsid w:val="163AAFA9"/>
    <w:rsid w:val="16640A8C"/>
    <w:rsid w:val="16878309"/>
    <w:rsid w:val="17983EAC"/>
    <w:rsid w:val="17C357BD"/>
    <w:rsid w:val="1820B245"/>
    <w:rsid w:val="18EA7D3F"/>
    <w:rsid w:val="1A23B462"/>
    <w:rsid w:val="1AA6B1D4"/>
    <w:rsid w:val="1AD58866"/>
    <w:rsid w:val="1BED3331"/>
    <w:rsid w:val="1C632C39"/>
    <w:rsid w:val="1C6BAFCF"/>
    <w:rsid w:val="1ED18F62"/>
    <w:rsid w:val="1FF6ECA9"/>
    <w:rsid w:val="201EA054"/>
    <w:rsid w:val="203B048F"/>
    <w:rsid w:val="21B029AE"/>
    <w:rsid w:val="2255F5AB"/>
    <w:rsid w:val="22B7DD79"/>
    <w:rsid w:val="2334DF3D"/>
    <w:rsid w:val="249E9532"/>
    <w:rsid w:val="24AF9DBB"/>
    <w:rsid w:val="24CE7161"/>
    <w:rsid w:val="257FF83A"/>
    <w:rsid w:val="2599B9D6"/>
    <w:rsid w:val="25BBC0C2"/>
    <w:rsid w:val="267922B5"/>
    <w:rsid w:val="27C182B9"/>
    <w:rsid w:val="2824F558"/>
    <w:rsid w:val="2969B428"/>
    <w:rsid w:val="29874342"/>
    <w:rsid w:val="29A35D1A"/>
    <w:rsid w:val="2AB0EB16"/>
    <w:rsid w:val="2B6D3699"/>
    <w:rsid w:val="2BC09DCE"/>
    <w:rsid w:val="2DAA2CAB"/>
    <w:rsid w:val="2DD8C2EE"/>
    <w:rsid w:val="2E259180"/>
    <w:rsid w:val="2F88D300"/>
    <w:rsid w:val="30F297CF"/>
    <w:rsid w:val="32AB3FA1"/>
    <w:rsid w:val="32C89755"/>
    <w:rsid w:val="32FC1AEA"/>
    <w:rsid w:val="330DD74E"/>
    <w:rsid w:val="337DF497"/>
    <w:rsid w:val="33CBAFB3"/>
    <w:rsid w:val="33EFB3E5"/>
    <w:rsid w:val="347C5B30"/>
    <w:rsid w:val="34E0B7F4"/>
    <w:rsid w:val="34E1974A"/>
    <w:rsid w:val="35C089C9"/>
    <w:rsid w:val="3633BBAC"/>
    <w:rsid w:val="364E811C"/>
    <w:rsid w:val="3782248A"/>
    <w:rsid w:val="37C518BE"/>
    <w:rsid w:val="37CC73C6"/>
    <w:rsid w:val="389F20D6"/>
    <w:rsid w:val="38BF4963"/>
    <w:rsid w:val="3B54430B"/>
    <w:rsid w:val="3BF642E9"/>
    <w:rsid w:val="3C464B5F"/>
    <w:rsid w:val="3CAEF96D"/>
    <w:rsid w:val="3D0D0D96"/>
    <w:rsid w:val="3ED8414D"/>
    <w:rsid w:val="400F30BE"/>
    <w:rsid w:val="403049AF"/>
    <w:rsid w:val="403ACEFB"/>
    <w:rsid w:val="41AA6FE4"/>
    <w:rsid w:val="42ECD116"/>
    <w:rsid w:val="435731C9"/>
    <w:rsid w:val="43656AE0"/>
    <w:rsid w:val="43826358"/>
    <w:rsid w:val="440154CE"/>
    <w:rsid w:val="44C3C01A"/>
    <w:rsid w:val="44D6F4A0"/>
    <w:rsid w:val="44E4D9E3"/>
    <w:rsid w:val="47271B31"/>
    <w:rsid w:val="476A360B"/>
    <w:rsid w:val="484B72CB"/>
    <w:rsid w:val="490292F9"/>
    <w:rsid w:val="490BA60A"/>
    <w:rsid w:val="494C7B13"/>
    <w:rsid w:val="495E0A36"/>
    <w:rsid w:val="4AA7766B"/>
    <w:rsid w:val="4AC6E389"/>
    <w:rsid w:val="4BBEB1DB"/>
    <w:rsid w:val="4BF4D2E8"/>
    <w:rsid w:val="4C9C6716"/>
    <w:rsid w:val="4D394A9D"/>
    <w:rsid w:val="4E014B48"/>
    <w:rsid w:val="4F2C73AA"/>
    <w:rsid w:val="5116B7EF"/>
    <w:rsid w:val="52672CB3"/>
    <w:rsid w:val="52768047"/>
    <w:rsid w:val="52F7AF2F"/>
    <w:rsid w:val="53DA1A1C"/>
    <w:rsid w:val="5402FD14"/>
    <w:rsid w:val="541F661E"/>
    <w:rsid w:val="54910F92"/>
    <w:rsid w:val="54C06203"/>
    <w:rsid w:val="554C6BC4"/>
    <w:rsid w:val="5590C9C8"/>
    <w:rsid w:val="55A69103"/>
    <w:rsid w:val="55BB367F"/>
    <w:rsid w:val="55DB4B7F"/>
    <w:rsid w:val="57426164"/>
    <w:rsid w:val="579F4DCD"/>
    <w:rsid w:val="57ABBECF"/>
    <w:rsid w:val="58057647"/>
    <w:rsid w:val="583D723C"/>
    <w:rsid w:val="58E3F9FD"/>
    <w:rsid w:val="5928FDB9"/>
    <w:rsid w:val="5A8ED9FB"/>
    <w:rsid w:val="5B2CC2D9"/>
    <w:rsid w:val="5C637A87"/>
    <w:rsid w:val="5C63A469"/>
    <w:rsid w:val="5C78CFE0"/>
    <w:rsid w:val="5D2A9624"/>
    <w:rsid w:val="5D35640C"/>
    <w:rsid w:val="5D984273"/>
    <w:rsid w:val="5DFF8B17"/>
    <w:rsid w:val="5F31BB3A"/>
    <w:rsid w:val="5F371609"/>
    <w:rsid w:val="6068AF36"/>
    <w:rsid w:val="60C42A36"/>
    <w:rsid w:val="6309EC4C"/>
    <w:rsid w:val="646A8537"/>
    <w:rsid w:val="65AA59ED"/>
    <w:rsid w:val="68448493"/>
    <w:rsid w:val="68BBDEB2"/>
    <w:rsid w:val="69359D0F"/>
    <w:rsid w:val="698DF343"/>
    <w:rsid w:val="69FCF057"/>
    <w:rsid w:val="6A244F25"/>
    <w:rsid w:val="6A67C3E9"/>
    <w:rsid w:val="6AFE77E8"/>
    <w:rsid w:val="6B29C3A4"/>
    <w:rsid w:val="6B469261"/>
    <w:rsid w:val="6D26371F"/>
    <w:rsid w:val="6E3F4AC9"/>
    <w:rsid w:val="6ED81005"/>
    <w:rsid w:val="6F6CA42B"/>
    <w:rsid w:val="70366E1B"/>
    <w:rsid w:val="706DD811"/>
    <w:rsid w:val="720AC18C"/>
    <w:rsid w:val="72AF3814"/>
    <w:rsid w:val="7312288A"/>
    <w:rsid w:val="739E4225"/>
    <w:rsid w:val="73C15800"/>
    <w:rsid w:val="74AE8C4D"/>
    <w:rsid w:val="75DA434B"/>
    <w:rsid w:val="764A5CAE"/>
    <w:rsid w:val="7704C10C"/>
    <w:rsid w:val="7754875D"/>
    <w:rsid w:val="77E62D0F"/>
    <w:rsid w:val="782FA82A"/>
    <w:rsid w:val="7944C417"/>
    <w:rsid w:val="7AFADE8D"/>
    <w:rsid w:val="7BCC69E5"/>
    <w:rsid w:val="7C14724A"/>
    <w:rsid w:val="7C1E3704"/>
    <w:rsid w:val="7D009E05"/>
    <w:rsid w:val="7D571491"/>
    <w:rsid w:val="7E493EEE"/>
    <w:rsid w:val="7ED7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5C10"/>
  <w15:docId w15:val="{55D5E6BA-8037-4D28-B017-5C969B9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6686DA204BB428F297AD9E271679B" ma:contentTypeVersion="10" ma:contentTypeDescription="Create a new document." ma:contentTypeScope="" ma:versionID="6d739cf9659e6e46639dc28d579b9ff9">
  <xsd:schema xmlns:xsd="http://www.w3.org/2001/XMLSchema" xmlns:xs="http://www.w3.org/2001/XMLSchema" xmlns:p="http://schemas.microsoft.com/office/2006/metadata/properties" xmlns:ns2="284e3755-39e3-40bf-a7e7-a470bc2edf75" xmlns:ns3="0ed6e3e7-e0da-4e55-83af-5fce6a4fd494" targetNamespace="http://schemas.microsoft.com/office/2006/metadata/properties" ma:root="true" ma:fieldsID="20e57efc66b19cd7997014f7b937f53e" ns2:_="" ns3:_="">
    <xsd:import namespace="284e3755-39e3-40bf-a7e7-a470bc2edf75"/>
    <xsd:import namespace="0ed6e3e7-e0da-4e55-83af-5fce6a4fd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3755-39e3-40bf-a7e7-a470bc2ed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e3e7-e0da-4e55-83af-5fce6a4fd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189B-7BD8-49BC-85DA-B5EE56873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E4AF99-1994-4AC0-95D0-8774DB67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e3755-39e3-40bf-a7e7-a470bc2edf75"/>
    <ds:schemaRef ds:uri="0ed6e3e7-e0da-4e55-83af-5fce6a4fd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99E3F-E3AE-422E-9EDF-EA9CB7A4AA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84e3755-39e3-40bf-a7e7-a470bc2edf75"/>
    <ds:schemaRef ds:uri="http://purl.org/dc/terms/"/>
    <ds:schemaRef ds:uri="http://schemas.openxmlformats.org/package/2006/metadata/core-properties"/>
    <ds:schemaRef ds:uri="0ed6e3e7-e0da-4e55-83af-5fce6a4fd49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8E51CD-4B88-45D6-9C18-BE58E604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Family Catholic High School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</dc:creator>
  <cp:keywords/>
  <dc:description/>
  <cp:lastModifiedBy>Mrs S Bainbridge</cp:lastModifiedBy>
  <cp:revision>3</cp:revision>
  <cp:lastPrinted>2023-05-05T06:54:00Z</cp:lastPrinted>
  <dcterms:created xsi:type="dcterms:W3CDTF">2023-11-21T08:45:00Z</dcterms:created>
  <dcterms:modified xsi:type="dcterms:W3CDTF">2023-12-12T10:20:00Z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0x010100EB26686DA204BB428F297AD9E271679B</vt:lpwstr>
  </property>
  <property fmtid="{D5CDD505-2E9C-101B-9397-08002B2CF9AE}" pid="3" name="MediaServiceImageTags">
    <vt:lpwstr/>
  </property>
</Properties>
</file>